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850B" w14:textId="77777777" w:rsidR="0035128A" w:rsidRDefault="0035128A">
      <w:pPr>
        <w:pStyle w:val="BodyText"/>
        <w:rPr>
          <w:rFonts w:ascii="Times New Roman"/>
          <w:sz w:val="28"/>
        </w:rPr>
      </w:pPr>
    </w:p>
    <w:p w14:paraId="4E6BE12B" w14:textId="77777777" w:rsidR="0035128A" w:rsidRDefault="0035128A">
      <w:pPr>
        <w:pStyle w:val="BodyText"/>
        <w:spacing w:before="9"/>
        <w:rPr>
          <w:rFonts w:ascii="Times New Roman"/>
          <w:sz w:val="28"/>
        </w:rPr>
      </w:pPr>
    </w:p>
    <w:p w14:paraId="1BAA1739" w14:textId="77777777" w:rsidR="0035128A" w:rsidRDefault="00767DE9">
      <w:pPr>
        <w:pStyle w:val="Title"/>
      </w:pPr>
      <w:r>
        <w:t>Retention</w:t>
      </w:r>
      <w:r>
        <w:rPr>
          <w:spacing w:val="-6"/>
        </w:rPr>
        <w:t xml:space="preserve"> </w:t>
      </w:r>
      <w:r>
        <w:t>and</w:t>
      </w:r>
      <w:r>
        <w:rPr>
          <w:spacing w:val="-6"/>
        </w:rPr>
        <w:t xml:space="preserve"> </w:t>
      </w:r>
      <w:r>
        <w:t>Destruction</w:t>
      </w:r>
      <w:r>
        <w:rPr>
          <w:spacing w:val="-6"/>
        </w:rPr>
        <w:t xml:space="preserve"> </w:t>
      </w:r>
      <w:r>
        <w:t>Policy</w:t>
      </w:r>
      <w:r>
        <w:rPr>
          <w:spacing w:val="-11"/>
        </w:rPr>
        <w:t xml:space="preserve"> </w:t>
      </w:r>
      <w:r>
        <w:rPr>
          <w:spacing w:val="-2"/>
        </w:rPr>
        <w:t>(GDPR)</w:t>
      </w:r>
    </w:p>
    <w:p w14:paraId="6749AF0F" w14:textId="77777777" w:rsidR="0035128A" w:rsidRDefault="0035128A">
      <w:pPr>
        <w:pStyle w:val="BodyText"/>
        <w:rPr>
          <w:b/>
        </w:rPr>
      </w:pPr>
    </w:p>
    <w:p w14:paraId="10CDCBFC" w14:textId="77777777" w:rsidR="0035128A" w:rsidRDefault="0035128A">
      <w:pPr>
        <w:pStyle w:val="BodyText"/>
        <w:rPr>
          <w:b/>
        </w:rPr>
      </w:pPr>
    </w:p>
    <w:p w14:paraId="42174DDA" w14:textId="77777777" w:rsidR="0035128A" w:rsidRDefault="0035128A">
      <w:pPr>
        <w:pStyle w:val="BodyText"/>
        <w:spacing w:before="132"/>
        <w:rPr>
          <w:b/>
        </w:rPr>
      </w:pPr>
    </w:p>
    <w:tbl>
      <w:tblPr>
        <w:tblW w:w="0" w:type="auto"/>
        <w:tblInd w:w="4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547"/>
      </w:tblGrid>
      <w:tr w:rsidR="0035128A" w14:paraId="2A939A33" w14:textId="77777777">
        <w:trPr>
          <w:trHeight w:val="263"/>
        </w:trPr>
        <w:tc>
          <w:tcPr>
            <w:tcW w:w="2552" w:type="dxa"/>
            <w:shd w:val="clear" w:color="auto" w:fill="D9D9D9"/>
          </w:tcPr>
          <w:p w14:paraId="13126CBB" w14:textId="77777777" w:rsidR="0035128A" w:rsidRDefault="00767DE9">
            <w:pPr>
              <w:pStyle w:val="TableParagraph"/>
              <w:ind w:right="98"/>
              <w:rPr>
                <w:b/>
                <w:i/>
                <w:sz w:val="20"/>
              </w:rPr>
            </w:pPr>
            <w:r>
              <w:rPr>
                <w:b/>
                <w:i/>
                <w:spacing w:val="-2"/>
                <w:sz w:val="20"/>
              </w:rPr>
              <w:t>Owner:</w:t>
            </w:r>
          </w:p>
        </w:tc>
        <w:tc>
          <w:tcPr>
            <w:tcW w:w="2547" w:type="dxa"/>
          </w:tcPr>
          <w:p w14:paraId="44E1EED1" w14:textId="77777777" w:rsidR="0035128A" w:rsidRDefault="00767DE9">
            <w:pPr>
              <w:pStyle w:val="TableParagraph"/>
              <w:ind w:right="101"/>
              <w:rPr>
                <w:b/>
                <w:i/>
                <w:sz w:val="20"/>
              </w:rPr>
            </w:pPr>
            <w:r>
              <w:rPr>
                <w:b/>
                <w:i/>
                <w:sz w:val="20"/>
              </w:rPr>
              <w:t>Data</w:t>
            </w:r>
            <w:r>
              <w:rPr>
                <w:b/>
                <w:i/>
                <w:spacing w:val="-10"/>
                <w:sz w:val="20"/>
              </w:rPr>
              <w:t xml:space="preserve"> </w:t>
            </w:r>
            <w:r>
              <w:rPr>
                <w:b/>
                <w:i/>
                <w:sz w:val="20"/>
              </w:rPr>
              <w:t>Protection</w:t>
            </w:r>
            <w:r>
              <w:rPr>
                <w:b/>
                <w:i/>
                <w:spacing w:val="-9"/>
                <w:sz w:val="20"/>
              </w:rPr>
              <w:t xml:space="preserve"> </w:t>
            </w:r>
            <w:r>
              <w:rPr>
                <w:b/>
                <w:i/>
                <w:spacing w:val="-2"/>
                <w:sz w:val="20"/>
              </w:rPr>
              <w:t>Officer</w:t>
            </w:r>
          </w:p>
        </w:tc>
      </w:tr>
      <w:tr w:rsidR="0035128A" w14:paraId="38E0DFF3" w14:textId="77777777">
        <w:trPr>
          <w:trHeight w:val="316"/>
        </w:trPr>
        <w:tc>
          <w:tcPr>
            <w:tcW w:w="2552" w:type="dxa"/>
            <w:shd w:val="clear" w:color="auto" w:fill="D9D9D9"/>
          </w:tcPr>
          <w:p w14:paraId="7B8F5AEF" w14:textId="77777777" w:rsidR="0035128A" w:rsidRDefault="00767DE9">
            <w:pPr>
              <w:pStyle w:val="TableParagraph"/>
              <w:rPr>
                <w:b/>
                <w:i/>
                <w:sz w:val="20"/>
              </w:rPr>
            </w:pPr>
            <w:r>
              <w:rPr>
                <w:b/>
                <w:i/>
                <w:sz w:val="20"/>
              </w:rPr>
              <w:t>Approved</w:t>
            </w:r>
            <w:r>
              <w:rPr>
                <w:b/>
                <w:i/>
                <w:spacing w:val="-12"/>
                <w:sz w:val="20"/>
              </w:rPr>
              <w:t xml:space="preserve"> </w:t>
            </w:r>
            <w:r>
              <w:rPr>
                <w:b/>
                <w:i/>
                <w:spacing w:val="-5"/>
                <w:sz w:val="20"/>
              </w:rPr>
              <w:t>on:</w:t>
            </w:r>
          </w:p>
        </w:tc>
        <w:tc>
          <w:tcPr>
            <w:tcW w:w="2547" w:type="dxa"/>
          </w:tcPr>
          <w:p w14:paraId="45A07CCF" w14:textId="77777777" w:rsidR="0035128A" w:rsidRDefault="00767DE9">
            <w:pPr>
              <w:pStyle w:val="TableParagraph"/>
              <w:ind w:right="98"/>
              <w:rPr>
                <w:b/>
                <w:i/>
                <w:sz w:val="20"/>
              </w:rPr>
            </w:pPr>
            <w:r>
              <w:rPr>
                <w:b/>
                <w:i/>
                <w:sz w:val="20"/>
              </w:rPr>
              <w:t>23</w:t>
            </w:r>
            <w:r>
              <w:rPr>
                <w:b/>
                <w:i/>
                <w:spacing w:val="-7"/>
                <w:sz w:val="20"/>
              </w:rPr>
              <w:t xml:space="preserve"> </w:t>
            </w:r>
            <w:r>
              <w:rPr>
                <w:b/>
                <w:i/>
                <w:sz w:val="20"/>
              </w:rPr>
              <w:t>October</w:t>
            </w:r>
            <w:r>
              <w:rPr>
                <w:b/>
                <w:i/>
                <w:spacing w:val="-3"/>
                <w:sz w:val="20"/>
              </w:rPr>
              <w:t xml:space="preserve"> </w:t>
            </w:r>
            <w:r>
              <w:rPr>
                <w:b/>
                <w:i/>
                <w:spacing w:val="-4"/>
                <w:sz w:val="20"/>
              </w:rPr>
              <w:t>2018</w:t>
            </w:r>
          </w:p>
        </w:tc>
      </w:tr>
      <w:tr w:rsidR="0035128A" w14:paraId="735144C9" w14:textId="77777777">
        <w:trPr>
          <w:trHeight w:val="323"/>
        </w:trPr>
        <w:tc>
          <w:tcPr>
            <w:tcW w:w="2552" w:type="dxa"/>
            <w:shd w:val="clear" w:color="auto" w:fill="D9D9D9"/>
          </w:tcPr>
          <w:p w14:paraId="25FC4372" w14:textId="77777777" w:rsidR="0035128A" w:rsidRDefault="00767DE9">
            <w:pPr>
              <w:pStyle w:val="TableParagraph"/>
              <w:ind w:right="100"/>
              <w:rPr>
                <w:b/>
                <w:i/>
                <w:sz w:val="20"/>
              </w:rPr>
            </w:pPr>
            <w:r>
              <w:rPr>
                <w:b/>
                <w:i/>
                <w:sz w:val="20"/>
              </w:rPr>
              <w:t>Review</w:t>
            </w:r>
            <w:r>
              <w:rPr>
                <w:b/>
                <w:i/>
                <w:spacing w:val="-6"/>
                <w:sz w:val="20"/>
              </w:rPr>
              <w:t xml:space="preserve"> </w:t>
            </w:r>
            <w:r>
              <w:rPr>
                <w:b/>
                <w:i/>
                <w:spacing w:val="-2"/>
                <w:sz w:val="20"/>
              </w:rPr>
              <w:t>Date:</w:t>
            </w:r>
          </w:p>
        </w:tc>
        <w:tc>
          <w:tcPr>
            <w:tcW w:w="2547" w:type="dxa"/>
          </w:tcPr>
          <w:p w14:paraId="59B441E8" w14:textId="77777777" w:rsidR="0035128A" w:rsidRDefault="00767DE9">
            <w:pPr>
              <w:pStyle w:val="TableParagraph"/>
              <w:ind w:left="892" w:right="0"/>
              <w:jc w:val="left"/>
              <w:rPr>
                <w:b/>
                <w:i/>
                <w:sz w:val="20"/>
              </w:rPr>
            </w:pPr>
            <w:r>
              <w:rPr>
                <w:b/>
                <w:i/>
                <w:spacing w:val="-2"/>
                <w:sz w:val="20"/>
              </w:rPr>
              <w:t>February</w:t>
            </w:r>
            <w:r>
              <w:rPr>
                <w:b/>
                <w:i/>
                <w:spacing w:val="-1"/>
                <w:sz w:val="20"/>
              </w:rPr>
              <w:t xml:space="preserve"> </w:t>
            </w:r>
            <w:r>
              <w:rPr>
                <w:b/>
                <w:i/>
                <w:spacing w:val="-4"/>
                <w:sz w:val="20"/>
              </w:rPr>
              <w:t>2021</w:t>
            </w:r>
          </w:p>
        </w:tc>
      </w:tr>
      <w:tr w:rsidR="0035128A" w14:paraId="64F7E53B" w14:textId="77777777">
        <w:trPr>
          <w:trHeight w:val="316"/>
        </w:trPr>
        <w:tc>
          <w:tcPr>
            <w:tcW w:w="2552" w:type="dxa"/>
            <w:shd w:val="clear" w:color="auto" w:fill="D9D9D9"/>
          </w:tcPr>
          <w:p w14:paraId="0FC8B541" w14:textId="77777777" w:rsidR="0035128A" w:rsidRDefault="00767DE9">
            <w:pPr>
              <w:pStyle w:val="TableParagraph"/>
              <w:ind w:right="101"/>
              <w:rPr>
                <w:b/>
                <w:i/>
                <w:sz w:val="20"/>
              </w:rPr>
            </w:pPr>
            <w:r>
              <w:rPr>
                <w:b/>
                <w:i/>
                <w:sz w:val="20"/>
              </w:rPr>
              <w:t>Approved</w:t>
            </w:r>
            <w:r>
              <w:rPr>
                <w:b/>
                <w:i/>
                <w:spacing w:val="-13"/>
                <w:sz w:val="20"/>
              </w:rPr>
              <w:t xml:space="preserve"> </w:t>
            </w:r>
            <w:r>
              <w:rPr>
                <w:b/>
                <w:i/>
                <w:spacing w:val="-5"/>
                <w:sz w:val="20"/>
              </w:rPr>
              <w:t>by:</w:t>
            </w:r>
          </w:p>
        </w:tc>
        <w:tc>
          <w:tcPr>
            <w:tcW w:w="2547" w:type="dxa"/>
          </w:tcPr>
          <w:p w14:paraId="21DE3730" w14:textId="77777777" w:rsidR="0035128A" w:rsidRDefault="00767DE9">
            <w:pPr>
              <w:pStyle w:val="TableParagraph"/>
              <w:rPr>
                <w:b/>
                <w:i/>
                <w:sz w:val="20"/>
              </w:rPr>
            </w:pPr>
            <w:r>
              <w:rPr>
                <w:b/>
                <w:i/>
                <w:sz w:val="20"/>
              </w:rPr>
              <w:t>Senior</w:t>
            </w:r>
            <w:r>
              <w:rPr>
                <w:b/>
                <w:i/>
                <w:spacing w:val="-10"/>
                <w:sz w:val="20"/>
              </w:rPr>
              <w:t xml:space="preserve"> </w:t>
            </w:r>
            <w:r>
              <w:rPr>
                <w:b/>
                <w:i/>
                <w:sz w:val="20"/>
              </w:rPr>
              <w:t>Leadership</w:t>
            </w:r>
            <w:r>
              <w:rPr>
                <w:b/>
                <w:i/>
                <w:spacing w:val="-7"/>
                <w:sz w:val="20"/>
              </w:rPr>
              <w:t xml:space="preserve"> </w:t>
            </w:r>
            <w:r>
              <w:rPr>
                <w:b/>
                <w:i/>
                <w:spacing w:val="-4"/>
                <w:sz w:val="20"/>
              </w:rPr>
              <w:t>Team</w:t>
            </w:r>
          </w:p>
        </w:tc>
      </w:tr>
      <w:tr w:rsidR="0035128A" w14:paraId="65FBA991" w14:textId="77777777">
        <w:trPr>
          <w:trHeight w:val="316"/>
        </w:trPr>
        <w:tc>
          <w:tcPr>
            <w:tcW w:w="2552" w:type="dxa"/>
            <w:shd w:val="clear" w:color="auto" w:fill="D9D9D9"/>
          </w:tcPr>
          <w:p w14:paraId="1521FC80" w14:textId="77777777" w:rsidR="0035128A" w:rsidRDefault="00767DE9">
            <w:pPr>
              <w:pStyle w:val="TableParagraph"/>
              <w:rPr>
                <w:b/>
                <w:i/>
                <w:sz w:val="20"/>
              </w:rPr>
            </w:pPr>
            <w:r>
              <w:rPr>
                <w:b/>
                <w:i/>
                <w:sz w:val="20"/>
              </w:rPr>
              <w:t>Version</w:t>
            </w:r>
            <w:r>
              <w:rPr>
                <w:b/>
                <w:i/>
                <w:spacing w:val="-9"/>
                <w:sz w:val="20"/>
              </w:rPr>
              <w:t xml:space="preserve"> </w:t>
            </w:r>
            <w:r>
              <w:rPr>
                <w:b/>
                <w:i/>
                <w:spacing w:val="-5"/>
                <w:sz w:val="20"/>
              </w:rPr>
              <w:t>No:</w:t>
            </w:r>
          </w:p>
        </w:tc>
        <w:tc>
          <w:tcPr>
            <w:tcW w:w="2547" w:type="dxa"/>
          </w:tcPr>
          <w:p w14:paraId="53E07BD6" w14:textId="77777777" w:rsidR="0035128A" w:rsidRDefault="00767DE9">
            <w:pPr>
              <w:pStyle w:val="TableParagraph"/>
              <w:rPr>
                <w:b/>
                <w:i/>
                <w:sz w:val="20"/>
              </w:rPr>
            </w:pPr>
            <w:r>
              <w:rPr>
                <w:b/>
                <w:i/>
                <w:spacing w:val="-5"/>
                <w:sz w:val="20"/>
              </w:rPr>
              <w:t>1.2</w:t>
            </w:r>
          </w:p>
        </w:tc>
      </w:tr>
    </w:tbl>
    <w:p w14:paraId="02A4FDF1" w14:textId="77777777" w:rsidR="0035128A" w:rsidRDefault="0035128A">
      <w:pPr>
        <w:pStyle w:val="BodyText"/>
        <w:spacing w:before="224"/>
        <w:rPr>
          <w:b/>
          <w:sz w:val="22"/>
        </w:rPr>
      </w:pPr>
    </w:p>
    <w:p w14:paraId="0EAEA700" w14:textId="77777777" w:rsidR="0035128A" w:rsidRDefault="00767DE9">
      <w:pPr>
        <w:spacing w:before="1"/>
        <w:ind w:left="23"/>
        <w:rPr>
          <w:b/>
        </w:rPr>
      </w:pPr>
      <w:r>
        <w:rPr>
          <w:b/>
        </w:rPr>
        <w:t>TABLE</w:t>
      </w:r>
      <w:r>
        <w:rPr>
          <w:b/>
          <w:spacing w:val="-3"/>
        </w:rPr>
        <w:t xml:space="preserve"> </w:t>
      </w:r>
      <w:r>
        <w:rPr>
          <w:b/>
        </w:rPr>
        <w:t>OF</w:t>
      </w:r>
      <w:r>
        <w:rPr>
          <w:b/>
          <w:spacing w:val="-3"/>
        </w:rPr>
        <w:t xml:space="preserve"> </w:t>
      </w:r>
      <w:r>
        <w:rPr>
          <w:b/>
          <w:spacing w:val="-2"/>
        </w:rPr>
        <w:t>CONTENTS</w:t>
      </w:r>
    </w:p>
    <w:sdt>
      <w:sdtPr>
        <w:id w:val="1108390815"/>
        <w:docPartObj>
          <w:docPartGallery w:val="Table of Contents"/>
          <w:docPartUnique/>
        </w:docPartObj>
      </w:sdtPr>
      <w:sdtEndPr/>
      <w:sdtContent>
        <w:p w14:paraId="5D495111" w14:textId="77777777" w:rsidR="0035128A" w:rsidRDefault="00767DE9">
          <w:pPr>
            <w:pStyle w:val="TOC1"/>
            <w:numPr>
              <w:ilvl w:val="0"/>
              <w:numId w:val="2"/>
            </w:numPr>
            <w:tabs>
              <w:tab w:val="left" w:pos="450"/>
              <w:tab w:val="right" w:leader="dot" w:pos="9042"/>
            </w:tabs>
            <w:spacing w:before="531"/>
            <w:ind w:hanging="427"/>
          </w:pPr>
          <w:r>
            <w:fldChar w:fldCharType="begin"/>
          </w:r>
          <w:r>
            <w:instrText xml:space="preserve">TOC \o "1-1" \h \z \u </w:instrText>
          </w:r>
          <w:r>
            <w:fldChar w:fldCharType="separate"/>
          </w:r>
          <w:hyperlink w:anchor="_bookmark0" w:history="1">
            <w:r>
              <w:rPr>
                <w:spacing w:val="-2"/>
              </w:rPr>
              <w:t>OVERVIEW</w:t>
            </w:r>
            <w:r>
              <w:tab/>
            </w:r>
            <w:r>
              <w:rPr>
                <w:spacing w:val="-10"/>
              </w:rPr>
              <w:t>2</w:t>
            </w:r>
          </w:hyperlink>
        </w:p>
        <w:p w14:paraId="60B7CE25" w14:textId="77777777" w:rsidR="0035128A" w:rsidRDefault="00767DE9">
          <w:pPr>
            <w:pStyle w:val="TOC1"/>
            <w:numPr>
              <w:ilvl w:val="0"/>
              <w:numId w:val="2"/>
            </w:numPr>
            <w:tabs>
              <w:tab w:val="left" w:pos="450"/>
              <w:tab w:val="right" w:leader="dot" w:pos="9042"/>
            </w:tabs>
            <w:ind w:hanging="427"/>
          </w:pPr>
          <w:hyperlink w:anchor="_bookmark1" w:history="1">
            <w:r>
              <w:t>ABOUT</w:t>
            </w:r>
            <w:r>
              <w:rPr>
                <w:spacing w:val="-5"/>
              </w:rPr>
              <w:t xml:space="preserve"> </w:t>
            </w:r>
            <w:r>
              <w:t>THIS</w:t>
            </w:r>
            <w:r>
              <w:rPr>
                <w:spacing w:val="-2"/>
              </w:rPr>
              <w:t xml:space="preserve"> POLICY</w:t>
            </w:r>
            <w:r>
              <w:tab/>
            </w:r>
            <w:r>
              <w:rPr>
                <w:spacing w:val="-10"/>
              </w:rPr>
              <w:t>2</w:t>
            </w:r>
          </w:hyperlink>
        </w:p>
        <w:p w14:paraId="066C3A89" w14:textId="77777777" w:rsidR="0035128A" w:rsidRDefault="00767DE9">
          <w:pPr>
            <w:pStyle w:val="TOC1"/>
            <w:numPr>
              <w:ilvl w:val="0"/>
              <w:numId w:val="2"/>
            </w:numPr>
            <w:tabs>
              <w:tab w:val="left" w:pos="450"/>
              <w:tab w:val="right" w:leader="dot" w:pos="9042"/>
            </w:tabs>
            <w:ind w:hanging="427"/>
          </w:pPr>
          <w:hyperlink w:anchor="_bookmark2" w:history="1">
            <w:r>
              <w:t>MAINTAINING</w:t>
            </w:r>
            <w:r>
              <w:rPr>
                <w:spacing w:val="-12"/>
              </w:rPr>
              <w:t xml:space="preserve"> </w:t>
            </w:r>
            <w:r>
              <w:t>THE</w:t>
            </w:r>
            <w:r>
              <w:rPr>
                <w:spacing w:val="-7"/>
              </w:rPr>
              <w:t xml:space="preserve"> </w:t>
            </w:r>
            <w:r>
              <w:t>INFORMATION</w:t>
            </w:r>
            <w:r>
              <w:rPr>
                <w:spacing w:val="-9"/>
              </w:rPr>
              <w:t xml:space="preserve"> </w:t>
            </w:r>
            <w:r>
              <w:t>ASSET</w:t>
            </w:r>
            <w:r>
              <w:rPr>
                <w:spacing w:val="-5"/>
              </w:rPr>
              <w:t xml:space="preserve"> </w:t>
            </w:r>
            <w:r>
              <w:rPr>
                <w:spacing w:val="-2"/>
              </w:rPr>
              <w:t>REGISTER</w:t>
            </w:r>
            <w:r>
              <w:tab/>
            </w:r>
            <w:r>
              <w:rPr>
                <w:spacing w:val="-10"/>
              </w:rPr>
              <w:t>3</w:t>
            </w:r>
          </w:hyperlink>
        </w:p>
        <w:p w14:paraId="010E4C20" w14:textId="77777777" w:rsidR="0035128A" w:rsidRDefault="00767DE9">
          <w:pPr>
            <w:pStyle w:val="TOC1"/>
            <w:numPr>
              <w:ilvl w:val="0"/>
              <w:numId w:val="2"/>
            </w:numPr>
            <w:tabs>
              <w:tab w:val="left" w:pos="450"/>
              <w:tab w:val="right" w:leader="dot" w:pos="9042"/>
            </w:tabs>
            <w:ind w:hanging="427"/>
          </w:pPr>
          <w:hyperlink w:anchor="_bookmark3" w:history="1">
            <w:r>
              <w:t>DATA</w:t>
            </w:r>
            <w:r>
              <w:rPr>
                <w:spacing w:val="-5"/>
              </w:rPr>
              <w:t xml:space="preserve"> </w:t>
            </w:r>
            <w:r>
              <w:t>SHARING</w:t>
            </w:r>
            <w:r>
              <w:rPr>
                <w:spacing w:val="-6"/>
              </w:rPr>
              <w:t xml:space="preserve"> </w:t>
            </w:r>
            <w:r>
              <w:t>AGREEMENTS</w:t>
            </w:r>
            <w:r>
              <w:rPr>
                <w:spacing w:val="-9"/>
              </w:rPr>
              <w:t xml:space="preserve"> </w:t>
            </w:r>
            <w:r>
              <w:t>WITH</w:t>
            </w:r>
            <w:r>
              <w:rPr>
                <w:spacing w:val="-9"/>
              </w:rPr>
              <w:t xml:space="preserve"> </w:t>
            </w:r>
            <w:r>
              <w:t>THIRD</w:t>
            </w:r>
            <w:r>
              <w:rPr>
                <w:spacing w:val="-7"/>
              </w:rPr>
              <w:t xml:space="preserve"> </w:t>
            </w:r>
            <w:r>
              <w:rPr>
                <w:spacing w:val="-2"/>
              </w:rPr>
              <w:t>PARTIES</w:t>
            </w:r>
            <w:r>
              <w:tab/>
            </w:r>
            <w:r>
              <w:rPr>
                <w:spacing w:val="-10"/>
              </w:rPr>
              <w:t>4</w:t>
            </w:r>
          </w:hyperlink>
        </w:p>
        <w:p w14:paraId="1C8B1D80" w14:textId="77777777" w:rsidR="0035128A" w:rsidRDefault="00767DE9">
          <w:pPr>
            <w:pStyle w:val="TOC1"/>
            <w:tabs>
              <w:tab w:val="left" w:pos="450"/>
              <w:tab w:val="right" w:leader="dot" w:pos="9042"/>
            </w:tabs>
            <w:ind w:left="23" w:firstLine="0"/>
          </w:pPr>
          <w:hyperlink w:anchor="_bookmark4" w:history="1">
            <w:r>
              <w:rPr>
                <w:spacing w:val="-10"/>
              </w:rPr>
              <w:t>5</w:t>
            </w:r>
            <w:r>
              <w:tab/>
              <w:t>CHANGES</w:t>
            </w:r>
            <w:r>
              <w:rPr>
                <w:spacing w:val="-4"/>
              </w:rPr>
              <w:t xml:space="preserve"> </w:t>
            </w:r>
            <w:r>
              <w:t>TO</w:t>
            </w:r>
            <w:r>
              <w:rPr>
                <w:spacing w:val="-5"/>
              </w:rPr>
              <w:t xml:space="preserve"> </w:t>
            </w:r>
            <w:r>
              <w:t>THIS</w:t>
            </w:r>
            <w:r>
              <w:rPr>
                <w:spacing w:val="-3"/>
              </w:rPr>
              <w:t xml:space="preserve"> </w:t>
            </w:r>
            <w:r>
              <w:rPr>
                <w:spacing w:val="-2"/>
              </w:rPr>
              <w:t>POLICY</w:t>
            </w:r>
            <w:r>
              <w:tab/>
            </w:r>
            <w:r>
              <w:rPr>
                <w:spacing w:val="-10"/>
              </w:rPr>
              <w:t>4</w:t>
            </w:r>
          </w:hyperlink>
        </w:p>
        <w:p w14:paraId="1FF781FB" w14:textId="77777777" w:rsidR="0035128A" w:rsidRDefault="00767DE9">
          <w:r>
            <w:fldChar w:fldCharType="end"/>
          </w:r>
        </w:p>
      </w:sdtContent>
    </w:sdt>
    <w:p w14:paraId="75424E4A" w14:textId="77777777" w:rsidR="0035128A" w:rsidRDefault="0035128A">
      <w:pPr>
        <w:sectPr w:rsidR="0035128A">
          <w:headerReference w:type="default" r:id="rId7"/>
          <w:footerReference w:type="default" r:id="rId8"/>
          <w:type w:val="continuous"/>
          <w:pgSz w:w="11910" w:h="16840"/>
          <w:pgMar w:top="1780" w:right="1133" w:bottom="1160" w:left="1417" w:header="766" w:footer="966" w:gutter="0"/>
          <w:pgNumType w:start="1"/>
          <w:cols w:space="720"/>
        </w:sectPr>
      </w:pPr>
    </w:p>
    <w:p w14:paraId="0BC255C0" w14:textId="77777777" w:rsidR="0035128A" w:rsidRDefault="00767DE9">
      <w:pPr>
        <w:pStyle w:val="Heading1"/>
        <w:numPr>
          <w:ilvl w:val="0"/>
          <w:numId w:val="1"/>
        </w:numPr>
        <w:tabs>
          <w:tab w:val="left" w:pos="875"/>
        </w:tabs>
        <w:spacing w:before="83"/>
      </w:pPr>
      <w:bookmarkStart w:id="0" w:name="_bookmark0"/>
      <w:bookmarkEnd w:id="0"/>
      <w:r>
        <w:rPr>
          <w:spacing w:val="-2"/>
        </w:rPr>
        <w:lastRenderedPageBreak/>
        <w:t>OVERVIEW</w:t>
      </w:r>
    </w:p>
    <w:p w14:paraId="39604EFD" w14:textId="77777777" w:rsidR="0035128A" w:rsidRDefault="0035128A">
      <w:pPr>
        <w:pStyle w:val="BodyText"/>
        <w:spacing w:before="66"/>
        <w:rPr>
          <w:b/>
        </w:rPr>
      </w:pPr>
    </w:p>
    <w:p w14:paraId="3EC30824" w14:textId="77777777" w:rsidR="0035128A" w:rsidRDefault="00767DE9">
      <w:pPr>
        <w:pStyle w:val="BodyText"/>
        <w:spacing w:line="276" w:lineRule="auto"/>
        <w:ind w:left="23" w:right="308"/>
        <w:jc w:val="both"/>
      </w:pPr>
      <w:r>
        <w:t xml:space="preserve">The Hull College Group needs to collect, store and process personal data </w:t>
      </w:r>
      <w:proofErr w:type="gramStart"/>
      <w:r>
        <w:t>in order to</w:t>
      </w:r>
      <w:proofErr w:type="gramEnd"/>
      <w:r>
        <w:t xml:space="preserve"> carry out its functions and activities as a college. There are many reasons why we need to collect information including</w:t>
      </w:r>
      <w:r>
        <w:rPr>
          <w:spacing w:val="-7"/>
        </w:rPr>
        <w:t xml:space="preserve"> </w:t>
      </w:r>
      <w:r>
        <w:t>Safeguarding,</w:t>
      </w:r>
      <w:r>
        <w:rPr>
          <w:spacing w:val="-7"/>
        </w:rPr>
        <w:t xml:space="preserve"> </w:t>
      </w:r>
      <w:r>
        <w:t>for</w:t>
      </w:r>
      <w:r>
        <w:rPr>
          <w:spacing w:val="-6"/>
        </w:rPr>
        <w:t xml:space="preserve"> </w:t>
      </w:r>
      <w:r>
        <w:t>Health</w:t>
      </w:r>
      <w:r>
        <w:rPr>
          <w:spacing w:val="-7"/>
        </w:rPr>
        <w:t xml:space="preserve"> </w:t>
      </w:r>
      <w:r>
        <w:t>and</w:t>
      </w:r>
      <w:r>
        <w:rPr>
          <w:spacing w:val="-7"/>
        </w:rPr>
        <w:t xml:space="preserve"> </w:t>
      </w:r>
      <w:r>
        <w:t>Safety,</w:t>
      </w:r>
      <w:r>
        <w:rPr>
          <w:spacing w:val="-6"/>
        </w:rPr>
        <w:t xml:space="preserve"> </w:t>
      </w:r>
      <w:r>
        <w:t>to</w:t>
      </w:r>
      <w:r>
        <w:rPr>
          <w:spacing w:val="-5"/>
        </w:rPr>
        <w:t xml:space="preserve"> </w:t>
      </w:r>
      <w:r>
        <w:t>draw</w:t>
      </w:r>
      <w:r>
        <w:rPr>
          <w:spacing w:val="-6"/>
        </w:rPr>
        <w:t xml:space="preserve"> </w:t>
      </w:r>
      <w:r>
        <w:t>down</w:t>
      </w:r>
      <w:r>
        <w:rPr>
          <w:spacing w:val="-2"/>
        </w:rPr>
        <w:t xml:space="preserve"> </w:t>
      </w:r>
      <w:r>
        <w:t>funding</w:t>
      </w:r>
      <w:r>
        <w:rPr>
          <w:spacing w:val="-7"/>
        </w:rPr>
        <w:t xml:space="preserve"> </w:t>
      </w:r>
      <w:r>
        <w:t>for</w:t>
      </w:r>
      <w:r>
        <w:rPr>
          <w:spacing w:val="-6"/>
        </w:rPr>
        <w:t xml:space="preserve"> </w:t>
      </w:r>
      <w:r>
        <w:t>learners,</w:t>
      </w:r>
      <w:r>
        <w:rPr>
          <w:spacing w:val="-6"/>
        </w:rPr>
        <w:t xml:space="preserve"> </w:t>
      </w:r>
      <w:r>
        <w:t>to</w:t>
      </w:r>
      <w:r>
        <w:rPr>
          <w:spacing w:val="-7"/>
        </w:rPr>
        <w:t xml:space="preserve"> </w:t>
      </w:r>
      <w:r>
        <w:t>take</w:t>
      </w:r>
      <w:r>
        <w:rPr>
          <w:spacing w:val="-7"/>
        </w:rPr>
        <w:t xml:space="preserve"> </w:t>
      </w:r>
      <w:r>
        <w:t>fee</w:t>
      </w:r>
      <w:r>
        <w:rPr>
          <w:spacing w:val="-7"/>
        </w:rPr>
        <w:t xml:space="preserve"> </w:t>
      </w:r>
      <w:r>
        <w:t xml:space="preserve">payments or pay bursaries, or monitoring learning activity are just a few of these reasons. </w:t>
      </w:r>
      <w:proofErr w:type="gramStart"/>
      <w:r>
        <w:t>However</w:t>
      </w:r>
      <w:proofErr w:type="gramEnd"/>
      <w:r>
        <w:t xml:space="preserve"> all staff members within the Hull College Group are committed to protecting the confidentiality and integrity of the personal information it collects in line with the new GDPR legislation.</w:t>
      </w:r>
    </w:p>
    <w:p w14:paraId="5B1C2AD0" w14:textId="77777777" w:rsidR="0035128A" w:rsidRDefault="0035128A">
      <w:pPr>
        <w:pStyle w:val="BodyText"/>
        <w:spacing w:before="34"/>
      </w:pPr>
    </w:p>
    <w:p w14:paraId="62A35051" w14:textId="77777777" w:rsidR="0035128A" w:rsidRDefault="00767DE9">
      <w:pPr>
        <w:pStyle w:val="BodyText"/>
        <w:spacing w:line="278" w:lineRule="auto"/>
        <w:ind w:left="23" w:right="317"/>
        <w:jc w:val="both"/>
      </w:pPr>
      <w:r>
        <w:t xml:space="preserve">Under data protection law we </w:t>
      </w:r>
      <w:proofErr w:type="gramStart"/>
      <w:r>
        <w:t>have to</w:t>
      </w:r>
      <w:proofErr w:type="gramEnd"/>
      <w:r>
        <w:t xml:space="preserve"> provide details of how our </w:t>
      </w:r>
      <w:proofErr w:type="spellStart"/>
      <w:r>
        <w:t>organisation</w:t>
      </w:r>
      <w:proofErr w:type="spellEnd"/>
      <w:r>
        <w:t xml:space="preserve"> handles personal data about staff or customers, for the data protection register.</w:t>
      </w:r>
    </w:p>
    <w:p w14:paraId="2E4D1CB4" w14:textId="77777777" w:rsidR="0035128A" w:rsidRDefault="0035128A">
      <w:pPr>
        <w:pStyle w:val="BodyText"/>
        <w:spacing w:before="31"/>
      </w:pPr>
    </w:p>
    <w:p w14:paraId="5F52E0BB" w14:textId="77777777" w:rsidR="0035128A" w:rsidRDefault="00767DE9">
      <w:pPr>
        <w:pStyle w:val="BodyText"/>
        <w:spacing w:line="276" w:lineRule="auto"/>
        <w:ind w:left="23" w:right="303"/>
        <w:jc w:val="both"/>
      </w:pPr>
      <w:r>
        <w:t xml:space="preserve">As an </w:t>
      </w:r>
      <w:proofErr w:type="spellStart"/>
      <w:r>
        <w:t>organisation</w:t>
      </w:r>
      <w:proofErr w:type="spellEnd"/>
      <w:r>
        <w:t xml:space="preserve"> that collects, uses and stores Personal Data about its employees, learners, suppliers,</w:t>
      </w:r>
      <w:r>
        <w:rPr>
          <w:spacing w:val="-11"/>
        </w:rPr>
        <w:t xml:space="preserve"> </w:t>
      </w:r>
      <w:r>
        <w:t>partners,</w:t>
      </w:r>
      <w:r>
        <w:rPr>
          <w:spacing w:val="-9"/>
        </w:rPr>
        <w:t xml:space="preserve"> </w:t>
      </w:r>
      <w:r>
        <w:t>governors,</w:t>
      </w:r>
      <w:r>
        <w:rPr>
          <w:spacing w:val="-11"/>
        </w:rPr>
        <w:t xml:space="preserve"> </w:t>
      </w:r>
      <w:r>
        <w:t>parents</w:t>
      </w:r>
      <w:r>
        <w:rPr>
          <w:spacing w:val="-10"/>
        </w:rPr>
        <w:t xml:space="preserve"> </w:t>
      </w:r>
      <w:r>
        <w:t>and</w:t>
      </w:r>
      <w:r>
        <w:rPr>
          <w:spacing w:val="-9"/>
        </w:rPr>
        <w:t xml:space="preserve"> </w:t>
      </w:r>
      <w:r>
        <w:t>visitors,</w:t>
      </w:r>
      <w:r>
        <w:rPr>
          <w:spacing w:val="-11"/>
        </w:rPr>
        <w:t xml:space="preserve"> </w:t>
      </w:r>
      <w:r>
        <w:t>the</w:t>
      </w:r>
      <w:r>
        <w:rPr>
          <w:spacing w:val="-11"/>
        </w:rPr>
        <w:t xml:space="preserve"> </w:t>
      </w:r>
      <w:r>
        <w:t>College</w:t>
      </w:r>
      <w:r>
        <w:rPr>
          <w:spacing w:val="-9"/>
        </w:rPr>
        <w:t xml:space="preserve"> </w:t>
      </w:r>
      <w:proofErr w:type="spellStart"/>
      <w:r>
        <w:t>recognises</w:t>
      </w:r>
      <w:proofErr w:type="spellEnd"/>
      <w:r>
        <w:rPr>
          <w:spacing w:val="-10"/>
        </w:rPr>
        <w:t xml:space="preserve"> </w:t>
      </w:r>
      <w:r>
        <w:t>that</w:t>
      </w:r>
      <w:r>
        <w:rPr>
          <w:spacing w:val="-9"/>
        </w:rPr>
        <w:t xml:space="preserve"> </w:t>
      </w:r>
      <w:r>
        <w:t>having</w:t>
      </w:r>
      <w:r>
        <w:rPr>
          <w:spacing w:val="-10"/>
        </w:rPr>
        <w:t xml:space="preserve"> </w:t>
      </w:r>
      <w:r>
        <w:t>controls</w:t>
      </w:r>
      <w:r>
        <w:rPr>
          <w:spacing w:val="-10"/>
        </w:rPr>
        <w:t xml:space="preserve"> </w:t>
      </w:r>
      <w:r>
        <w:t>around the</w:t>
      </w:r>
      <w:r>
        <w:rPr>
          <w:spacing w:val="-8"/>
        </w:rPr>
        <w:t xml:space="preserve"> </w:t>
      </w:r>
      <w:r>
        <w:t>collection,</w:t>
      </w:r>
      <w:r>
        <w:rPr>
          <w:spacing w:val="-6"/>
        </w:rPr>
        <w:t xml:space="preserve"> </w:t>
      </w:r>
      <w:r>
        <w:t>use,</w:t>
      </w:r>
      <w:r>
        <w:rPr>
          <w:spacing w:val="-6"/>
        </w:rPr>
        <w:t xml:space="preserve"> </w:t>
      </w:r>
      <w:r>
        <w:t>retention</w:t>
      </w:r>
      <w:r>
        <w:rPr>
          <w:spacing w:val="-8"/>
        </w:rPr>
        <w:t xml:space="preserve"> </w:t>
      </w:r>
      <w:r>
        <w:t>and</w:t>
      </w:r>
      <w:r>
        <w:rPr>
          <w:spacing w:val="-6"/>
        </w:rPr>
        <w:t xml:space="preserve"> </w:t>
      </w:r>
      <w:r>
        <w:t>destruction</w:t>
      </w:r>
      <w:r>
        <w:rPr>
          <w:spacing w:val="-6"/>
        </w:rPr>
        <w:t xml:space="preserve"> </w:t>
      </w:r>
      <w:r>
        <w:t>of</w:t>
      </w:r>
      <w:r>
        <w:rPr>
          <w:spacing w:val="-6"/>
        </w:rPr>
        <w:t xml:space="preserve"> </w:t>
      </w:r>
      <w:r>
        <w:t>Personal</w:t>
      </w:r>
      <w:r>
        <w:rPr>
          <w:spacing w:val="-7"/>
        </w:rPr>
        <w:t xml:space="preserve"> </w:t>
      </w:r>
      <w:r>
        <w:t>Data</w:t>
      </w:r>
      <w:r>
        <w:rPr>
          <w:spacing w:val="-5"/>
        </w:rPr>
        <w:t xml:space="preserve"> </w:t>
      </w:r>
      <w:r>
        <w:t>is</w:t>
      </w:r>
      <w:r>
        <w:rPr>
          <w:spacing w:val="-7"/>
        </w:rPr>
        <w:t xml:space="preserve"> </w:t>
      </w:r>
      <w:r>
        <w:t>important</w:t>
      </w:r>
      <w:r>
        <w:rPr>
          <w:spacing w:val="-6"/>
        </w:rPr>
        <w:t xml:space="preserve"> </w:t>
      </w:r>
      <w:r>
        <w:t>to comply</w:t>
      </w:r>
      <w:r>
        <w:rPr>
          <w:spacing w:val="-9"/>
        </w:rPr>
        <w:t xml:space="preserve"> </w:t>
      </w:r>
      <w:r>
        <w:t>with</w:t>
      </w:r>
      <w:r>
        <w:rPr>
          <w:spacing w:val="-6"/>
        </w:rPr>
        <w:t xml:space="preserve"> </w:t>
      </w:r>
      <w:r>
        <w:t>the</w:t>
      </w:r>
      <w:r>
        <w:rPr>
          <w:spacing w:val="-6"/>
        </w:rPr>
        <w:t xml:space="preserve"> </w:t>
      </w:r>
      <w:r>
        <w:t>College’s obligations under Data Protection Laws and in particular its obligations under Article 5 of GDPR.</w:t>
      </w:r>
    </w:p>
    <w:p w14:paraId="098460BF" w14:textId="77777777" w:rsidR="0035128A" w:rsidRDefault="0035128A">
      <w:pPr>
        <w:pStyle w:val="BodyText"/>
        <w:spacing w:before="35"/>
      </w:pPr>
    </w:p>
    <w:p w14:paraId="368027B3" w14:textId="77777777" w:rsidR="0035128A" w:rsidRDefault="00767DE9">
      <w:pPr>
        <w:pStyle w:val="BodyText"/>
        <w:spacing w:line="276" w:lineRule="auto"/>
        <w:ind w:left="23" w:right="303"/>
        <w:jc w:val="both"/>
      </w:pPr>
      <w:r>
        <w:t>The College has implemented this Retention and Destruction Policy to ensure all College Personnel are aware of the procedures for retaining and destroying personal data confidentially, as well as managers taking responsibility for ensuring their retention periods are up to date and appropriate,</w:t>
      </w:r>
    </w:p>
    <w:p w14:paraId="6D7FCD39" w14:textId="77777777" w:rsidR="0035128A" w:rsidRDefault="0035128A">
      <w:pPr>
        <w:pStyle w:val="BodyText"/>
        <w:spacing w:before="35"/>
      </w:pPr>
    </w:p>
    <w:p w14:paraId="5AF103AF" w14:textId="77777777" w:rsidR="0035128A" w:rsidRDefault="00767DE9">
      <w:pPr>
        <w:pStyle w:val="BodyText"/>
        <w:spacing w:line="276" w:lineRule="auto"/>
        <w:ind w:left="23" w:right="308"/>
        <w:jc w:val="both"/>
      </w:pPr>
      <w:r>
        <w:t>College</w:t>
      </w:r>
      <w:r>
        <w:rPr>
          <w:spacing w:val="-3"/>
        </w:rPr>
        <w:t xml:space="preserve"> </w:t>
      </w:r>
      <w:r>
        <w:t>Personnel</w:t>
      </w:r>
      <w:r>
        <w:rPr>
          <w:spacing w:val="-2"/>
        </w:rPr>
        <w:t xml:space="preserve"> </w:t>
      </w:r>
      <w:r>
        <w:t>will</w:t>
      </w:r>
      <w:r>
        <w:rPr>
          <w:spacing w:val="-4"/>
        </w:rPr>
        <w:t xml:space="preserve"> </w:t>
      </w:r>
      <w:r>
        <w:t>receive</w:t>
      </w:r>
      <w:r>
        <w:rPr>
          <w:spacing w:val="-3"/>
        </w:rPr>
        <w:t xml:space="preserve"> </w:t>
      </w:r>
      <w:r>
        <w:t>a</w:t>
      </w:r>
      <w:r>
        <w:rPr>
          <w:spacing w:val="-4"/>
        </w:rPr>
        <w:t xml:space="preserve"> </w:t>
      </w:r>
      <w:r>
        <w:t>copy</w:t>
      </w:r>
      <w:r>
        <w:rPr>
          <w:spacing w:val="-4"/>
        </w:rPr>
        <w:t xml:space="preserve"> </w:t>
      </w:r>
      <w:r>
        <w:t>of</w:t>
      </w:r>
      <w:r>
        <w:rPr>
          <w:spacing w:val="-1"/>
        </w:rPr>
        <w:t xml:space="preserve"> </w:t>
      </w:r>
      <w:r>
        <w:t>this</w:t>
      </w:r>
      <w:r>
        <w:rPr>
          <w:spacing w:val="-2"/>
        </w:rPr>
        <w:t xml:space="preserve"> </w:t>
      </w:r>
      <w:r>
        <w:t>Policy</w:t>
      </w:r>
      <w:r>
        <w:rPr>
          <w:spacing w:val="-4"/>
        </w:rPr>
        <w:t xml:space="preserve"> </w:t>
      </w:r>
      <w:r>
        <w:t>when</w:t>
      </w:r>
      <w:r>
        <w:rPr>
          <w:spacing w:val="-4"/>
        </w:rPr>
        <w:t xml:space="preserve"> </w:t>
      </w:r>
      <w:r>
        <w:t>they</w:t>
      </w:r>
      <w:r>
        <w:rPr>
          <w:spacing w:val="-6"/>
        </w:rPr>
        <w:t xml:space="preserve"> </w:t>
      </w:r>
      <w:r>
        <w:t>start</w:t>
      </w:r>
      <w:r>
        <w:rPr>
          <w:spacing w:val="-3"/>
        </w:rPr>
        <w:t xml:space="preserve"> </w:t>
      </w:r>
      <w:r>
        <w:t>and</w:t>
      </w:r>
      <w:r>
        <w:rPr>
          <w:spacing w:val="-3"/>
        </w:rPr>
        <w:t xml:space="preserve"> </w:t>
      </w:r>
      <w:r>
        <w:t>may</w:t>
      </w:r>
      <w:r>
        <w:rPr>
          <w:spacing w:val="-6"/>
        </w:rPr>
        <w:t xml:space="preserve"> </w:t>
      </w:r>
      <w:r>
        <w:t>receive</w:t>
      </w:r>
      <w:r>
        <w:rPr>
          <w:spacing w:val="-1"/>
        </w:rPr>
        <w:t xml:space="preserve"> </w:t>
      </w:r>
      <w:r>
        <w:t>periodic</w:t>
      </w:r>
      <w:r>
        <w:rPr>
          <w:spacing w:val="-2"/>
        </w:rPr>
        <w:t xml:space="preserve"> </w:t>
      </w:r>
      <w:r>
        <w:t xml:space="preserve">revisions of this Policy. This Policy does not form part of any member of the College Personnel’s contract of </w:t>
      </w:r>
      <w:proofErr w:type="gramStart"/>
      <w:r>
        <w:t>employment</w:t>
      </w:r>
      <w:proofErr w:type="gramEnd"/>
      <w:r>
        <w:rPr>
          <w:spacing w:val="-14"/>
        </w:rPr>
        <w:t xml:space="preserve"> </w:t>
      </w:r>
      <w:r>
        <w:t>and</w:t>
      </w:r>
      <w:r>
        <w:rPr>
          <w:spacing w:val="-14"/>
        </w:rPr>
        <w:t xml:space="preserve"> </w:t>
      </w:r>
      <w:r>
        <w:t>the</w:t>
      </w:r>
      <w:r>
        <w:rPr>
          <w:spacing w:val="-14"/>
        </w:rPr>
        <w:t xml:space="preserve"> </w:t>
      </w:r>
      <w:r>
        <w:t>College</w:t>
      </w:r>
      <w:r>
        <w:rPr>
          <w:spacing w:val="-14"/>
        </w:rPr>
        <w:t xml:space="preserve"> </w:t>
      </w:r>
      <w:r>
        <w:t>reserves</w:t>
      </w:r>
      <w:r>
        <w:rPr>
          <w:spacing w:val="-14"/>
        </w:rPr>
        <w:t xml:space="preserve"> </w:t>
      </w:r>
      <w:r>
        <w:t>the</w:t>
      </w:r>
      <w:r>
        <w:rPr>
          <w:spacing w:val="-14"/>
        </w:rPr>
        <w:t xml:space="preserve"> </w:t>
      </w:r>
      <w:r>
        <w:t>right</w:t>
      </w:r>
      <w:r>
        <w:rPr>
          <w:spacing w:val="-14"/>
        </w:rPr>
        <w:t xml:space="preserve"> </w:t>
      </w:r>
      <w:r>
        <w:t>to</w:t>
      </w:r>
      <w:r>
        <w:rPr>
          <w:spacing w:val="-14"/>
        </w:rPr>
        <w:t xml:space="preserve"> </w:t>
      </w:r>
      <w:r>
        <w:t>change</w:t>
      </w:r>
      <w:r>
        <w:rPr>
          <w:spacing w:val="-14"/>
        </w:rPr>
        <w:t xml:space="preserve"> </w:t>
      </w:r>
      <w:r>
        <w:t>this</w:t>
      </w:r>
      <w:r>
        <w:rPr>
          <w:spacing w:val="-13"/>
        </w:rPr>
        <w:t xml:space="preserve"> </w:t>
      </w:r>
      <w:r>
        <w:t>Policy</w:t>
      </w:r>
      <w:r>
        <w:rPr>
          <w:spacing w:val="-14"/>
        </w:rPr>
        <w:t xml:space="preserve"> </w:t>
      </w:r>
      <w:r>
        <w:t>at</w:t>
      </w:r>
      <w:r>
        <w:rPr>
          <w:spacing w:val="-14"/>
        </w:rPr>
        <w:t xml:space="preserve"> </w:t>
      </w:r>
      <w:r>
        <w:t>any</w:t>
      </w:r>
      <w:r>
        <w:rPr>
          <w:spacing w:val="-14"/>
        </w:rPr>
        <w:t xml:space="preserve"> </w:t>
      </w:r>
      <w:r>
        <w:t>time.</w:t>
      </w:r>
      <w:r>
        <w:rPr>
          <w:spacing w:val="-14"/>
        </w:rPr>
        <w:t xml:space="preserve"> </w:t>
      </w:r>
      <w:r>
        <w:t>All</w:t>
      </w:r>
      <w:r>
        <w:rPr>
          <w:spacing w:val="-14"/>
        </w:rPr>
        <w:t xml:space="preserve"> </w:t>
      </w:r>
      <w:r>
        <w:t>members</w:t>
      </w:r>
      <w:r>
        <w:rPr>
          <w:spacing w:val="-14"/>
        </w:rPr>
        <w:t xml:space="preserve"> </w:t>
      </w:r>
      <w:r>
        <w:t>of</w:t>
      </w:r>
      <w:r>
        <w:rPr>
          <w:spacing w:val="-14"/>
        </w:rPr>
        <w:t xml:space="preserve"> </w:t>
      </w:r>
      <w:r>
        <w:t xml:space="preserve">College Personnel are obliged to </w:t>
      </w:r>
      <w:proofErr w:type="gramStart"/>
      <w:r>
        <w:t>comply with this Policy at all times</w:t>
      </w:r>
      <w:proofErr w:type="gramEnd"/>
      <w:r>
        <w:t>.</w:t>
      </w:r>
    </w:p>
    <w:p w14:paraId="6B2733B4" w14:textId="77777777" w:rsidR="0035128A" w:rsidRDefault="0035128A">
      <w:pPr>
        <w:pStyle w:val="BodyText"/>
        <w:spacing w:before="34"/>
      </w:pPr>
    </w:p>
    <w:p w14:paraId="59F76624" w14:textId="77777777" w:rsidR="0035128A" w:rsidRDefault="00767DE9">
      <w:pPr>
        <w:pStyle w:val="BodyText"/>
        <w:spacing w:line="276" w:lineRule="auto"/>
        <w:ind w:left="23" w:right="317"/>
        <w:jc w:val="both"/>
      </w:pPr>
      <w:r>
        <w:t>If you have any queries concerning this Policy, please contact our Data Protection Officer, who is responsible for ensuring the College’s compliance with this Policy.</w:t>
      </w:r>
    </w:p>
    <w:p w14:paraId="031666B2" w14:textId="77777777" w:rsidR="0035128A" w:rsidRDefault="0035128A">
      <w:pPr>
        <w:pStyle w:val="BodyText"/>
        <w:spacing w:before="32"/>
      </w:pPr>
    </w:p>
    <w:p w14:paraId="0D6E788F" w14:textId="77777777" w:rsidR="0035128A" w:rsidRDefault="00767DE9">
      <w:pPr>
        <w:pStyle w:val="Heading1"/>
        <w:numPr>
          <w:ilvl w:val="0"/>
          <w:numId w:val="1"/>
        </w:numPr>
        <w:tabs>
          <w:tab w:val="left" w:pos="875"/>
        </w:tabs>
      </w:pPr>
      <w:bookmarkStart w:id="1" w:name="_bookmark1"/>
      <w:bookmarkEnd w:id="1"/>
      <w:r>
        <w:t>ABOUT</w:t>
      </w:r>
      <w:r>
        <w:rPr>
          <w:spacing w:val="-5"/>
        </w:rPr>
        <w:t xml:space="preserve"> </w:t>
      </w:r>
      <w:r>
        <w:t>THIS</w:t>
      </w:r>
      <w:r>
        <w:rPr>
          <w:spacing w:val="-7"/>
        </w:rPr>
        <w:t xml:space="preserve"> </w:t>
      </w:r>
      <w:r>
        <w:rPr>
          <w:spacing w:val="-2"/>
        </w:rPr>
        <w:t>POLICY</w:t>
      </w:r>
    </w:p>
    <w:p w14:paraId="6213BAC6" w14:textId="77777777" w:rsidR="0035128A" w:rsidRDefault="0035128A">
      <w:pPr>
        <w:pStyle w:val="BodyText"/>
        <w:spacing w:before="68"/>
        <w:rPr>
          <w:b/>
        </w:rPr>
      </w:pPr>
    </w:p>
    <w:p w14:paraId="29F130F2" w14:textId="77777777" w:rsidR="0035128A" w:rsidRDefault="00767DE9">
      <w:pPr>
        <w:pStyle w:val="BodyText"/>
        <w:spacing w:before="1" w:line="276" w:lineRule="auto"/>
        <w:ind w:left="23" w:right="304"/>
        <w:jc w:val="both"/>
      </w:pPr>
      <w:r>
        <w:t>This Policy explains how the College complies with its legal obligation not to keep personal data for longer than is necessary and sets out when different types of personal data will be deleted. Data Protection</w:t>
      </w:r>
      <w:r>
        <w:rPr>
          <w:spacing w:val="-4"/>
        </w:rPr>
        <w:t xml:space="preserve"> </w:t>
      </w:r>
      <w:r>
        <w:t>Laws</w:t>
      </w:r>
      <w:r>
        <w:rPr>
          <w:spacing w:val="-2"/>
        </w:rPr>
        <w:t xml:space="preserve"> </w:t>
      </w:r>
      <w:r>
        <w:t>require</w:t>
      </w:r>
      <w:r>
        <w:rPr>
          <w:spacing w:val="-3"/>
        </w:rPr>
        <w:t xml:space="preserve"> </w:t>
      </w:r>
      <w:r>
        <w:t>that</w:t>
      </w:r>
      <w:r>
        <w:rPr>
          <w:spacing w:val="-3"/>
        </w:rPr>
        <w:t xml:space="preserve"> </w:t>
      </w:r>
      <w:r>
        <w:t>the</w:t>
      </w:r>
      <w:r>
        <w:rPr>
          <w:spacing w:val="-3"/>
        </w:rPr>
        <w:t xml:space="preserve"> </w:t>
      </w:r>
      <w:r>
        <w:t>College</w:t>
      </w:r>
      <w:r>
        <w:rPr>
          <w:spacing w:val="-3"/>
        </w:rPr>
        <w:t xml:space="preserve"> </w:t>
      </w:r>
      <w:r>
        <w:t>does</w:t>
      </w:r>
      <w:r>
        <w:rPr>
          <w:spacing w:val="-2"/>
        </w:rPr>
        <w:t xml:space="preserve"> </w:t>
      </w:r>
      <w:r>
        <w:t>not</w:t>
      </w:r>
      <w:r>
        <w:rPr>
          <w:spacing w:val="-3"/>
        </w:rPr>
        <w:t xml:space="preserve"> </w:t>
      </w:r>
      <w:r>
        <w:t>keep</w:t>
      </w:r>
      <w:r>
        <w:rPr>
          <w:spacing w:val="-1"/>
        </w:rPr>
        <w:t xml:space="preserve"> </w:t>
      </w:r>
      <w:r>
        <w:t>Personal</w:t>
      </w:r>
      <w:r>
        <w:rPr>
          <w:spacing w:val="-4"/>
        </w:rPr>
        <w:t xml:space="preserve"> </w:t>
      </w:r>
      <w:r>
        <w:t>Data</w:t>
      </w:r>
      <w:r>
        <w:rPr>
          <w:spacing w:val="-3"/>
        </w:rPr>
        <w:t xml:space="preserve"> </w:t>
      </w:r>
      <w:r>
        <w:t>longer</w:t>
      </w:r>
      <w:r>
        <w:rPr>
          <w:spacing w:val="-3"/>
        </w:rPr>
        <w:t xml:space="preserve"> </w:t>
      </w:r>
      <w:r>
        <w:t>than</w:t>
      </w:r>
      <w:r>
        <w:rPr>
          <w:spacing w:val="-2"/>
        </w:rPr>
        <w:t xml:space="preserve"> </w:t>
      </w:r>
      <w:r>
        <w:t>is</w:t>
      </w:r>
      <w:r>
        <w:rPr>
          <w:spacing w:val="-2"/>
        </w:rPr>
        <w:t xml:space="preserve"> </w:t>
      </w:r>
      <w:r>
        <w:t>necessary</w:t>
      </w:r>
      <w:r>
        <w:rPr>
          <w:spacing w:val="-6"/>
        </w:rPr>
        <w:t xml:space="preserve"> </w:t>
      </w:r>
      <w:r>
        <w:t>for</w:t>
      </w:r>
      <w:r>
        <w:rPr>
          <w:spacing w:val="-3"/>
        </w:rPr>
        <w:t xml:space="preserve"> </w:t>
      </w:r>
      <w:r>
        <w:t xml:space="preserve">the </w:t>
      </w:r>
      <w:proofErr w:type="gramStart"/>
      <w:r>
        <w:t>purpose,</w:t>
      </w:r>
      <w:proofErr w:type="gramEnd"/>
      <w:r>
        <w:rPr>
          <w:spacing w:val="-4"/>
        </w:rPr>
        <w:t xml:space="preserve"> </w:t>
      </w:r>
      <w:r>
        <w:t>or</w:t>
      </w:r>
      <w:r>
        <w:rPr>
          <w:spacing w:val="-5"/>
        </w:rPr>
        <w:t xml:space="preserve"> </w:t>
      </w:r>
      <w:r>
        <w:t>purposes,</w:t>
      </w:r>
      <w:r>
        <w:rPr>
          <w:spacing w:val="-5"/>
        </w:rPr>
        <w:t xml:space="preserve"> </w:t>
      </w:r>
      <w:r>
        <w:t>for</w:t>
      </w:r>
      <w:r>
        <w:rPr>
          <w:spacing w:val="-3"/>
        </w:rPr>
        <w:t xml:space="preserve"> </w:t>
      </w:r>
      <w:r>
        <w:t>which</w:t>
      </w:r>
      <w:r>
        <w:rPr>
          <w:spacing w:val="-6"/>
        </w:rPr>
        <w:t xml:space="preserve"> </w:t>
      </w:r>
      <w:r>
        <w:t>the</w:t>
      </w:r>
      <w:r>
        <w:rPr>
          <w:spacing w:val="-4"/>
        </w:rPr>
        <w:t xml:space="preserve"> </w:t>
      </w:r>
      <w:r>
        <w:t>College</w:t>
      </w:r>
      <w:r>
        <w:rPr>
          <w:spacing w:val="-6"/>
        </w:rPr>
        <w:t xml:space="preserve"> </w:t>
      </w:r>
      <w:r>
        <w:t>collected</w:t>
      </w:r>
      <w:r>
        <w:rPr>
          <w:spacing w:val="-4"/>
        </w:rPr>
        <w:t xml:space="preserve"> </w:t>
      </w:r>
      <w:r>
        <w:t>it.</w:t>
      </w:r>
      <w:r>
        <w:rPr>
          <w:spacing w:val="-5"/>
        </w:rPr>
        <w:t xml:space="preserve"> </w:t>
      </w:r>
      <w:proofErr w:type="gramStart"/>
      <w:r>
        <w:t>In</w:t>
      </w:r>
      <w:r>
        <w:rPr>
          <w:spacing w:val="-4"/>
        </w:rPr>
        <w:t xml:space="preserve"> </w:t>
      </w:r>
      <w:r>
        <w:t>particular,</w:t>
      </w:r>
      <w:r>
        <w:rPr>
          <w:spacing w:val="-3"/>
        </w:rPr>
        <w:t xml:space="preserve"> </w:t>
      </w:r>
      <w:r>
        <w:t>it</w:t>
      </w:r>
      <w:proofErr w:type="gramEnd"/>
      <w:r>
        <w:rPr>
          <w:spacing w:val="-5"/>
        </w:rPr>
        <w:t xml:space="preserve"> </w:t>
      </w:r>
      <w:r>
        <w:t>sets</w:t>
      </w:r>
      <w:r>
        <w:rPr>
          <w:spacing w:val="-5"/>
        </w:rPr>
        <w:t xml:space="preserve"> </w:t>
      </w:r>
      <w:r>
        <w:t>out</w:t>
      </w:r>
      <w:r>
        <w:rPr>
          <w:spacing w:val="-5"/>
        </w:rPr>
        <w:t xml:space="preserve"> </w:t>
      </w:r>
      <w:r>
        <w:t>details</w:t>
      </w:r>
      <w:r>
        <w:rPr>
          <w:spacing w:val="-2"/>
        </w:rPr>
        <w:t xml:space="preserve"> </w:t>
      </w:r>
      <w:r>
        <w:t>of</w:t>
      </w:r>
      <w:r>
        <w:rPr>
          <w:spacing w:val="-4"/>
        </w:rPr>
        <w:t xml:space="preserve"> </w:t>
      </w:r>
      <w:r>
        <w:t>the</w:t>
      </w:r>
      <w:r>
        <w:rPr>
          <w:spacing w:val="-4"/>
        </w:rPr>
        <w:t xml:space="preserve"> </w:t>
      </w:r>
      <w:r>
        <w:t>College’s policies for the retention of Special Category personal data.</w:t>
      </w:r>
    </w:p>
    <w:p w14:paraId="24EF86C9" w14:textId="77777777" w:rsidR="0035128A" w:rsidRDefault="0035128A">
      <w:pPr>
        <w:pStyle w:val="BodyText"/>
        <w:spacing w:before="33"/>
      </w:pPr>
    </w:p>
    <w:p w14:paraId="1412A2D1" w14:textId="77777777" w:rsidR="0035128A" w:rsidRDefault="00767DE9">
      <w:pPr>
        <w:pStyle w:val="BodyText"/>
        <w:spacing w:before="1" w:line="276" w:lineRule="auto"/>
        <w:ind w:left="23" w:right="304"/>
        <w:jc w:val="both"/>
      </w:pPr>
      <w:r>
        <w:t xml:space="preserve">The Policy applies to all Personal Data stored in college systems, electronically, in paper form, or </w:t>
      </w:r>
      <w:r>
        <w:rPr>
          <w:spacing w:val="-2"/>
        </w:rPr>
        <w:t>otherwise.</w:t>
      </w:r>
    </w:p>
    <w:p w14:paraId="29FCDE94" w14:textId="77777777" w:rsidR="0035128A" w:rsidRDefault="0035128A">
      <w:pPr>
        <w:pStyle w:val="BodyText"/>
        <w:spacing w:before="30"/>
      </w:pPr>
    </w:p>
    <w:p w14:paraId="64F3A583" w14:textId="77777777" w:rsidR="0035128A" w:rsidRDefault="00767DE9">
      <w:pPr>
        <w:pStyle w:val="ListParagraph"/>
        <w:numPr>
          <w:ilvl w:val="1"/>
          <w:numId w:val="1"/>
        </w:numPr>
        <w:tabs>
          <w:tab w:val="left" w:pos="1153"/>
          <w:tab w:val="left" w:pos="1156"/>
        </w:tabs>
        <w:spacing w:line="276" w:lineRule="auto"/>
        <w:ind w:right="308"/>
        <w:jc w:val="both"/>
        <w:rPr>
          <w:sz w:val="20"/>
        </w:rPr>
      </w:pPr>
      <w:r>
        <w:rPr>
          <w:sz w:val="20"/>
        </w:rPr>
        <w:t>Hull College Group (the "</w:t>
      </w:r>
      <w:r>
        <w:rPr>
          <w:b/>
          <w:sz w:val="20"/>
        </w:rPr>
        <w:t>College</w:t>
      </w:r>
      <w:r>
        <w:rPr>
          <w:sz w:val="20"/>
        </w:rPr>
        <w:t>") must, in respect of its processing of personal data, comply with the Data Protection Act 2018, the General Data Protection Regulation 2016/679, and related legislation (together, "</w:t>
      </w:r>
      <w:r>
        <w:rPr>
          <w:b/>
          <w:sz w:val="20"/>
        </w:rPr>
        <w:t>Data Protection Laws</w:t>
      </w:r>
      <w:r>
        <w:rPr>
          <w:sz w:val="20"/>
        </w:rPr>
        <w:t>").</w:t>
      </w:r>
    </w:p>
    <w:p w14:paraId="722172F2" w14:textId="77777777" w:rsidR="0035128A" w:rsidRDefault="0035128A">
      <w:pPr>
        <w:pStyle w:val="BodyText"/>
        <w:spacing w:before="38"/>
      </w:pPr>
    </w:p>
    <w:p w14:paraId="08439E63" w14:textId="77777777" w:rsidR="0035128A" w:rsidRDefault="00767DE9">
      <w:pPr>
        <w:pStyle w:val="ListParagraph"/>
        <w:numPr>
          <w:ilvl w:val="1"/>
          <w:numId w:val="1"/>
        </w:numPr>
        <w:tabs>
          <w:tab w:val="left" w:pos="1153"/>
          <w:tab w:val="left" w:pos="1156"/>
        </w:tabs>
        <w:ind w:right="307"/>
        <w:jc w:val="both"/>
        <w:rPr>
          <w:sz w:val="20"/>
        </w:rPr>
      </w:pPr>
      <w:r>
        <w:rPr>
          <w:sz w:val="20"/>
        </w:rPr>
        <w:t>This Retention Policy should be read in conjunction with the College’s Data Protection Policy, which sets out the College’s overall approach to data protection matters and sets out</w:t>
      </w:r>
      <w:r>
        <w:rPr>
          <w:spacing w:val="-3"/>
          <w:sz w:val="20"/>
        </w:rPr>
        <w:t xml:space="preserve"> </w:t>
      </w:r>
      <w:r>
        <w:rPr>
          <w:sz w:val="20"/>
        </w:rPr>
        <w:t>the</w:t>
      </w:r>
      <w:r>
        <w:rPr>
          <w:spacing w:val="-4"/>
          <w:sz w:val="20"/>
        </w:rPr>
        <w:t xml:space="preserve"> </w:t>
      </w:r>
      <w:r>
        <w:rPr>
          <w:sz w:val="20"/>
        </w:rPr>
        <w:t>rationale</w:t>
      </w:r>
      <w:r>
        <w:rPr>
          <w:spacing w:val="-4"/>
          <w:sz w:val="20"/>
        </w:rPr>
        <w:t xml:space="preserve"> </w:t>
      </w:r>
      <w:r>
        <w:rPr>
          <w:sz w:val="20"/>
        </w:rPr>
        <w:t>for</w:t>
      </w:r>
      <w:r>
        <w:rPr>
          <w:spacing w:val="-3"/>
          <w:sz w:val="20"/>
        </w:rPr>
        <w:t xml:space="preserve"> </w:t>
      </w:r>
      <w:r>
        <w:rPr>
          <w:sz w:val="20"/>
        </w:rPr>
        <w:t>why</w:t>
      </w:r>
      <w:r>
        <w:rPr>
          <w:spacing w:val="-6"/>
          <w:sz w:val="20"/>
        </w:rPr>
        <w:t xml:space="preserve"> </w:t>
      </w:r>
      <w:r>
        <w:rPr>
          <w:sz w:val="20"/>
        </w:rPr>
        <w:t>a</w:t>
      </w:r>
      <w:r>
        <w:rPr>
          <w:spacing w:val="-4"/>
          <w:sz w:val="20"/>
        </w:rPr>
        <w:t xml:space="preserve"> </w:t>
      </w:r>
      <w:r>
        <w:rPr>
          <w:sz w:val="20"/>
        </w:rPr>
        <w:t>Retention</w:t>
      </w:r>
      <w:r>
        <w:rPr>
          <w:spacing w:val="-3"/>
          <w:sz w:val="20"/>
        </w:rPr>
        <w:t xml:space="preserve"> </w:t>
      </w:r>
      <w:r>
        <w:rPr>
          <w:sz w:val="20"/>
        </w:rPr>
        <w:t>Policy</w:t>
      </w:r>
      <w:r>
        <w:rPr>
          <w:spacing w:val="-6"/>
          <w:sz w:val="20"/>
        </w:rPr>
        <w:t xml:space="preserve"> </w:t>
      </w:r>
      <w:r>
        <w:rPr>
          <w:sz w:val="20"/>
        </w:rPr>
        <w:t>is</w:t>
      </w:r>
      <w:r>
        <w:rPr>
          <w:spacing w:val="-4"/>
          <w:sz w:val="20"/>
        </w:rPr>
        <w:t xml:space="preserve"> </w:t>
      </w:r>
      <w:r>
        <w:rPr>
          <w:sz w:val="20"/>
        </w:rPr>
        <w:t>required</w:t>
      </w:r>
      <w:r>
        <w:rPr>
          <w:spacing w:val="-4"/>
          <w:sz w:val="20"/>
        </w:rPr>
        <w:t xml:space="preserve"> </w:t>
      </w:r>
      <w:r>
        <w:rPr>
          <w:sz w:val="20"/>
        </w:rPr>
        <w:t>for</w:t>
      </w:r>
      <w:r>
        <w:rPr>
          <w:spacing w:val="-5"/>
          <w:sz w:val="20"/>
        </w:rPr>
        <w:t xml:space="preserve"> </w:t>
      </w:r>
      <w:r>
        <w:rPr>
          <w:sz w:val="20"/>
        </w:rPr>
        <w:t>personal</w:t>
      </w:r>
      <w:r>
        <w:rPr>
          <w:spacing w:val="-5"/>
          <w:sz w:val="20"/>
        </w:rPr>
        <w:t xml:space="preserve"> </w:t>
      </w:r>
      <w:r>
        <w:rPr>
          <w:sz w:val="20"/>
        </w:rPr>
        <w:t>data.</w:t>
      </w:r>
      <w:r>
        <w:rPr>
          <w:spacing w:val="-3"/>
          <w:sz w:val="20"/>
        </w:rPr>
        <w:t xml:space="preserve"> </w:t>
      </w:r>
      <w:r>
        <w:rPr>
          <w:sz w:val="20"/>
        </w:rPr>
        <w:t>It</w:t>
      </w:r>
      <w:r>
        <w:rPr>
          <w:spacing w:val="-6"/>
          <w:sz w:val="20"/>
        </w:rPr>
        <w:t xml:space="preserve"> </w:t>
      </w:r>
      <w:r>
        <w:rPr>
          <w:sz w:val="20"/>
        </w:rPr>
        <w:t>should</w:t>
      </w:r>
      <w:r>
        <w:rPr>
          <w:spacing w:val="-4"/>
          <w:sz w:val="20"/>
        </w:rPr>
        <w:t xml:space="preserve"> </w:t>
      </w:r>
      <w:r>
        <w:rPr>
          <w:sz w:val="20"/>
        </w:rPr>
        <w:t>also</w:t>
      </w:r>
      <w:r>
        <w:rPr>
          <w:spacing w:val="-4"/>
          <w:sz w:val="20"/>
        </w:rPr>
        <w:t xml:space="preserve"> </w:t>
      </w:r>
      <w:r>
        <w:rPr>
          <w:sz w:val="20"/>
        </w:rPr>
        <w:t xml:space="preserve">be read in conjunction with other policies such </w:t>
      </w:r>
      <w:proofErr w:type="gramStart"/>
      <w:r>
        <w:rPr>
          <w:sz w:val="20"/>
        </w:rPr>
        <w:t>as;</w:t>
      </w:r>
      <w:proofErr w:type="gramEnd"/>
      <w:r>
        <w:rPr>
          <w:sz w:val="20"/>
        </w:rPr>
        <w:t xml:space="preserve"> Acceptable use, Network Security and Information Security policies available on the internal portal.</w:t>
      </w:r>
    </w:p>
    <w:p w14:paraId="251FE1CE" w14:textId="77777777" w:rsidR="0035128A" w:rsidRDefault="0035128A">
      <w:pPr>
        <w:pStyle w:val="ListParagraph"/>
        <w:rPr>
          <w:sz w:val="20"/>
        </w:rPr>
        <w:sectPr w:rsidR="0035128A">
          <w:pgSz w:w="11910" w:h="16840"/>
          <w:pgMar w:top="1780" w:right="1133" w:bottom="1160" w:left="1417" w:header="766" w:footer="966" w:gutter="0"/>
          <w:cols w:space="720"/>
        </w:sectPr>
      </w:pPr>
    </w:p>
    <w:p w14:paraId="53266B42" w14:textId="77777777" w:rsidR="0035128A" w:rsidRDefault="00767DE9">
      <w:pPr>
        <w:pStyle w:val="ListParagraph"/>
        <w:numPr>
          <w:ilvl w:val="1"/>
          <w:numId w:val="1"/>
        </w:numPr>
        <w:tabs>
          <w:tab w:val="left" w:pos="1153"/>
          <w:tab w:val="left" w:pos="1156"/>
        </w:tabs>
        <w:spacing w:before="85"/>
        <w:ind w:right="309"/>
        <w:jc w:val="both"/>
        <w:rPr>
          <w:sz w:val="20"/>
        </w:rPr>
      </w:pPr>
      <w:r>
        <w:rPr>
          <w:spacing w:val="-2"/>
          <w:sz w:val="20"/>
        </w:rPr>
        <w:lastRenderedPageBreak/>
        <w:t>The</w:t>
      </w:r>
      <w:r>
        <w:rPr>
          <w:spacing w:val="-9"/>
          <w:sz w:val="20"/>
        </w:rPr>
        <w:t xml:space="preserve"> </w:t>
      </w:r>
      <w:r>
        <w:rPr>
          <w:spacing w:val="-2"/>
          <w:sz w:val="20"/>
        </w:rPr>
        <w:t>College</w:t>
      </w:r>
      <w:r>
        <w:rPr>
          <w:spacing w:val="-9"/>
          <w:sz w:val="20"/>
        </w:rPr>
        <w:t xml:space="preserve"> </w:t>
      </w:r>
      <w:r>
        <w:rPr>
          <w:spacing w:val="-2"/>
          <w:sz w:val="20"/>
        </w:rPr>
        <w:t>is</w:t>
      </w:r>
      <w:r>
        <w:rPr>
          <w:spacing w:val="-4"/>
          <w:sz w:val="20"/>
        </w:rPr>
        <w:t xml:space="preserve"> </w:t>
      </w:r>
      <w:r>
        <w:rPr>
          <w:spacing w:val="-2"/>
          <w:sz w:val="20"/>
        </w:rPr>
        <w:t>under</w:t>
      </w:r>
      <w:r>
        <w:rPr>
          <w:spacing w:val="-8"/>
          <w:sz w:val="20"/>
        </w:rPr>
        <w:t xml:space="preserve"> </w:t>
      </w:r>
      <w:r>
        <w:rPr>
          <w:spacing w:val="-2"/>
          <w:sz w:val="20"/>
        </w:rPr>
        <w:t>a</w:t>
      </w:r>
      <w:r>
        <w:rPr>
          <w:spacing w:val="-6"/>
          <w:sz w:val="20"/>
        </w:rPr>
        <w:t xml:space="preserve"> </w:t>
      </w:r>
      <w:r>
        <w:rPr>
          <w:spacing w:val="-2"/>
          <w:sz w:val="20"/>
        </w:rPr>
        <w:t>legal</w:t>
      </w:r>
      <w:r>
        <w:rPr>
          <w:spacing w:val="-7"/>
          <w:sz w:val="20"/>
        </w:rPr>
        <w:t xml:space="preserve"> </w:t>
      </w:r>
      <w:r>
        <w:rPr>
          <w:spacing w:val="-2"/>
          <w:sz w:val="20"/>
        </w:rPr>
        <w:t>obligation</w:t>
      </w:r>
      <w:r>
        <w:rPr>
          <w:spacing w:val="-7"/>
          <w:sz w:val="20"/>
        </w:rPr>
        <w:t xml:space="preserve"> </w:t>
      </w:r>
      <w:r>
        <w:rPr>
          <w:spacing w:val="-2"/>
          <w:sz w:val="20"/>
        </w:rPr>
        <w:t>only</w:t>
      </w:r>
      <w:r>
        <w:rPr>
          <w:spacing w:val="-9"/>
          <w:sz w:val="20"/>
        </w:rPr>
        <w:t xml:space="preserve"> </w:t>
      </w:r>
      <w:r>
        <w:rPr>
          <w:spacing w:val="-2"/>
          <w:sz w:val="20"/>
        </w:rPr>
        <w:t>to</w:t>
      </w:r>
      <w:r>
        <w:rPr>
          <w:spacing w:val="-7"/>
          <w:sz w:val="20"/>
        </w:rPr>
        <w:t xml:space="preserve"> </w:t>
      </w:r>
      <w:r>
        <w:rPr>
          <w:spacing w:val="-2"/>
          <w:sz w:val="20"/>
        </w:rPr>
        <w:t>keep</w:t>
      </w:r>
      <w:r>
        <w:rPr>
          <w:spacing w:val="-9"/>
          <w:sz w:val="20"/>
        </w:rPr>
        <w:t xml:space="preserve"> </w:t>
      </w:r>
      <w:r>
        <w:rPr>
          <w:spacing w:val="-2"/>
          <w:sz w:val="20"/>
        </w:rPr>
        <w:t>personal</w:t>
      </w:r>
      <w:r>
        <w:rPr>
          <w:spacing w:val="-9"/>
          <w:sz w:val="20"/>
        </w:rPr>
        <w:t xml:space="preserve"> </w:t>
      </w:r>
      <w:r>
        <w:rPr>
          <w:spacing w:val="-2"/>
          <w:sz w:val="20"/>
        </w:rPr>
        <w:t>data</w:t>
      </w:r>
      <w:r>
        <w:rPr>
          <w:spacing w:val="-7"/>
          <w:sz w:val="20"/>
        </w:rPr>
        <w:t xml:space="preserve"> </w:t>
      </w:r>
      <w:r>
        <w:rPr>
          <w:spacing w:val="-2"/>
          <w:sz w:val="20"/>
        </w:rPr>
        <w:t>for</w:t>
      </w:r>
      <w:r>
        <w:rPr>
          <w:spacing w:val="-8"/>
          <w:sz w:val="20"/>
        </w:rPr>
        <w:t xml:space="preserve"> </w:t>
      </w:r>
      <w:r>
        <w:rPr>
          <w:spacing w:val="-2"/>
          <w:sz w:val="20"/>
        </w:rPr>
        <w:t>as</w:t>
      </w:r>
      <w:r>
        <w:rPr>
          <w:spacing w:val="-8"/>
          <w:sz w:val="20"/>
        </w:rPr>
        <w:t xml:space="preserve"> </w:t>
      </w:r>
      <w:r>
        <w:rPr>
          <w:spacing w:val="-2"/>
          <w:sz w:val="20"/>
        </w:rPr>
        <w:t>long</w:t>
      </w:r>
      <w:r>
        <w:rPr>
          <w:spacing w:val="-7"/>
          <w:sz w:val="20"/>
        </w:rPr>
        <w:t xml:space="preserve"> </w:t>
      </w:r>
      <w:r>
        <w:rPr>
          <w:spacing w:val="-2"/>
          <w:sz w:val="20"/>
        </w:rPr>
        <w:t>as</w:t>
      </w:r>
      <w:r>
        <w:rPr>
          <w:spacing w:val="-8"/>
          <w:sz w:val="20"/>
        </w:rPr>
        <w:t xml:space="preserve"> </w:t>
      </w:r>
      <w:r>
        <w:rPr>
          <w:spacing w:val="-2"/>
          <w:sz w:val="20"/>
        </w:rPr>
        <w:t>the</w:t>
      </w:r>
      <w:r>
        <w:rPr>
          <w:spacing w:val="-6"/>
          <w:sz w:val="20"/>
        </w:rPr>
        <w:t xml:space="preserve"> </w:t>
      </w:r>
      <w:r>
        <w:rPr>
          <w:spacing w:val="-2"/>
          <w:sz w:val="20"/>
        </w:rPr>
        <w:t xml:space="preserve">College </w:t>
      </w:r>
      <w:r>
        <w:rPr>
          <w:sz w:val="20"/>
        </w:rPr>
        <w:t>needs it. Once the College no longer needs personal data, the College must securely delete it.</w:t>
      </w:r>
    </w:p>
    <w:p w14:paraId="03EDB180" w14:textId="77777777" w:rsidR="0035128A" w:rsidRDefault="0035128A">
      <w:pPr>
        <w:pStyle w:val="BodyText"/>
        <w:spacing w:before="9"/>
      </w:pPr>
    </w:p>
    <w:p w14:paraId="50BF2BE7" w14:textId="77777777" w:rsidR="0035128A" w:rsidRDefault="00767DE9">
      <w:pPr>
        <w:pStyle w:val="ListParagraph"/>
        <w:numPr>
          <w:ilvl w:val="1"/>
          <w:numId w:val="1"/>
        </w:numPr>
        <w:tabs>
          <w:tab w:val="left" w:pos="1153"/>
          <w:tab w:val="left" w:pos="1156"/>
        </w:tabs>
        <w:ind w:right="307"/>
        <w:jc w:val="both"/>
        <w:rPr>
          <w:sz w:val="20"/>
        </w:rPr>
      </w:pPr>
      <w:r>
        <w:rPr>
          <w:sz w:val="20"/>
        </w:rPr>
        <w:t>This Policy applies to all College employees, consultants, contractors and temporary personnel hired to work on behalf of the College ("</w:t>
      </w:r>
      <w:r>
        <w:rPr>
          <w:b/>
          <w:sz w:val="20"/>
        </w:rPr>
        <w:t>College Personnel</w:t>
      </w:r>
      <w:r>
        <w:rPr>
          <w:sz w:val="20"/>
        </w:rPr>
        <w:t>").</w:t>
      </w:r>
    </w:p>
    <w:p w14:paraId="510423CB" w14:textId="77777777" w:rsidR="0035128A" w:rsidRDefault="0035128A">
      <w:pPr>
        <w:pStyle w:val="BodyText"/>
        <w:spacing w:before="11"/>
      </w:pPr>
    </w:p>
    <w:p w14:paraId="26DE0BA6" w14:textId="77777777" w:rsidR="0035128A" w:rsidRDefault="00767DE9">
      <w:pPr>
        <w:pStyle w:val="ListParagraph"/>
        <w:numPr>
          <w:ilvl w:val="1"/>
          <w:numId w:val="1"/>
        </w:numPr>
        <w:tabs>
          <w:tab w:val="left" w:pos="1153"/>
          <w:tab w:val="left" w:pos="1156"/>
        </w:tabs>
        <w:ind w:right="310"/>
        <w:jc w:val="both"/>
        <w:rPr>
          <w:sz w:val="20"/>
        </w:rPr>
      </w:pPr>
      <w:r>
        <w:rPr>
          <w:sz w:val="20"/>
        </w:rPr>
        <w:t>All</w:t>
      </w:r>
      <w:r>
        <w:rPr>
          <w:spacing w:val="-9"/>
          <w:sz w:val="20"/>
        </w:rPr>
        <w:t xml:space="preserve"> </w:t>
      </w:r>
      <w:r>
        <w:rPr>
          <w:sz w:val="20"/>
        </w:rPr>
        <w:t>College</w:t>
      </w:r>
      <w:r>
        <w:rPr>
          <w:spacing w:val="-6"/>
          <w:sz w:val="20"/>
        </w:rPr>
        <w:t xml:space="preserve"> </w:t>
      </w:r>
      <w:r>
        <w:rPr>
          <w:sz w:val="20"/>
        </w:rPr>
        <w:t>Personnel</w:t>
      </w:r>
      <w:r>
        <w:rPr>
          <w:spacing w:val="-5"/>
          <w:sz w:val="20"/>
        </w:rPr>
        <w:t xml:space="preserve"> </w:t>
      </w:r>
      <w:r>
        <w:rPr>
          <w:sz w:val="20"/>
        </w:rPr>
        <w:t>with</w:t>
      </w:r>
      <w:r>
        <w:rPr>
          <w:spacing w:val="-6"/>
          <w:sz w:val="20"/>
        </w:rPr>
        <w:t xml:space="preserve"> </w:t>
      </w:r>
      <w:r>
        <w:rPr>
          <w:sz w:val="20"/>
        </w:rPr>
        <w:t>access</w:t>
      </w:r>
      <w:r>
        <w:rPr>
          <w:spacing w:val="-7"/>
          <w:sz w:val="20"/>
        </w:rPr>
        <w:t xml:space="preserve"> </w:t>
      </w:r>
      <w:r>
        <w:rPr>
          <w:sz w:val="20"/>
        </w:rPr>
        <w:t>to</w:t>
      </w:r>
      <w:r>
        <w:rPr>
          <w:spacing w:val="-8"/>
          <w:sz w:val="20"/>
        </w:rPr>
        <w:t xml:space="preserve"> </w:t>
      </w:r>
      <w:r>
        <w:rPr>
          <w:sz w:val="20"/>
        </w:rPr>
        <w:t>personal</w:t>
      </w:r>
      <w:r>
        <w:rPr>
          <w:spacing w:val="-7"/>
          <w:sz w:val="20"/>
        </w:rPr>
        <w:t xml:space="preserve"> </w:t>
      </w:r>
      <w:r>
        <w:rPr>
          <w:sz w:val="20"/>
        </w:rPr>
        <w:t>data</w:t>
      </w:r>
      <w:r>
        <w:rPr>
          <w:spacing w:val="-8"/>
          <w:sz w:val="20"/>
        </w:rPr>
        <w:t xml:space="preserve"> </w:t>
      </w:r>
      <w:r>
        <w:rPr>
          <w:sz w:val="20"/>
        </w:rPr>
        <w:t>must</w:t>
      </w:r>
      <w:r>
        <w:rPr>
          <w:spacing w:val="-8"/>
          <w:sz w:val="20"/>
        </w:rPr>
        <w:t xml:space="preserve"> </w:t>
      </w:r>
      <w:proofErr w:type="gramStart"/>
      <w:r>
        <w:rPr>
          <w:sz w:val="20"/>
        </w:rPr>
        <w:t>comply</w:t>
      </w:r>
      <w:r>
        <w:rPr>
          <w:spacing w:val="-9"/>
          <w:sz w:val="20"/>
        </w:rPr>
        <w:t xml:space="preserve"> </w:t>
      </w:r>
      <w:r>
        <w:rPr>
          <w:sz w:val="20"/>
        </w:rPr>
        <w:t>with</w:t>
      </w:r>
      <w:r>
        <w:rPr>
          <w:spacing w:val="-8"/>
          <w:sz w:val="20"/>
        </w:rPr>
        <w:t xml:space="preserve"> </w:t>
      </w:r>
      <w:r>
        <w:rPr>
          <w:sz w:val="20"/>
        </w:rPr>
        <w:t>this</w:t>
      </w:r>
      <w:r>
        <w:rPr>
          <w:spacing w:val="-7"/>
          <w:sz w:val="20"/>
        </w:rPr>
        <w:t xml:space="preserve"> </w:t>
      </w:r>
      <w:r>
        <w:rPr>
          <w:sz w:val="20"/>
        </w:rPr>
        <w:t>Retention</w:t>
      </w:r>
      <w:r>
        <w:rPr>
          <w:spacing w:val="-8"/>
          <w:sz w:val="20"/>
        </w:rPr>
        <w:t xml:space="preserve"> </w:t>
      </w:r>
      <w:r>
        <w:rPr>
          <w:sz w:val="20"/>
        </w:rPr>
        <w:t>Policy at all times</w:t>
      </w:r>
      <w:proofErr w:type="gramEnd"/>
      <w:r>
        <w:rPr>
          <w:sz w:val="20"/>
        </w:rPr>
        <w:t xml:space="preserve"> whilst in college employment.</w:t>
      </w:r>
    </w:p>
    <w:p w14:paraId="2F719E2C" w14:textId="77777777" w:rsidR="0035128A" w:rsidRDefault="0035128A">
      <w:pPr>
        <w:pStyle w:val="BodyText"/>
        <w:spacing w:before="8"/>
      </w:pPr>
    </w:p>
    <w:p w14:paraId="34CDC0AC" w14:textId="77777777" w:rsidR="0035128A" w:rsidRDefault="00767DE9">
      <w:pPr>
        <w:pStyle w:val="ListParagraph"/>
        <w:numPr>
          <w:ilvl w:val="1"/>
          <w:numId w:val="1"/>
        </w:numPr>
        <w:tabs>
          <w:tab w:val="left" w:pos="1153"/>
          <w:tab w:val="left" w:pos="1156"/>
        </w:tabs>
        <w:ind w:right="307"/>
        <w:jc w:val="both"/>
        <w:rPr>
          <w:sz w:val="20"/>
        </w:rPr>
      </w:pPr>
      <w:r>
        <w:rPr>
          <w:sz w:val="20"/>
        </w:rPr>
        <w:t>College</w:t>
      </w:r>
      <w:r>
        <w:rPr>
          <w:spacing w:val="-1"/>
          <w:sz w:val="20"/>
        </w:rPr>
        <w:t xml:space="preserve"> </w:t>
      </w:r>
      <w:r>
        <w:rPr>
          <w:sz w:val="20"/>
        </w:rPr>
        <w:t>Personnel</w:t>
      </w:r>
      <w:r>
        <w:rPr>
          <w:spacing w:val="-2"/>
          <w:sz w:val="20"/>
        </w:rPr>
        <w:t xml:space="preserve"> </w:t>
      </w:r>
      <w:r>
        <w:rPr>
          <w:sz w:val="20"/>
        </w:rPr>
        <w:t>are</w:t>
      </w:r>
      <w:r>
        <w:rPr>
          <w:spacing w:val="-1"/>
          <w:sz w:val="20"/>
        </w:rPr>
        <w:t xml:space="preserve"> </w:t>
      </w:r>
      <w:r>
        <w:rPr>
          <w:sz w:val="20"/>
        </w:rPr>
        <w:t>advised</w:t>
      </w:r>
      <w:r>
        <w:rPr>
          <w:spacing w:val="-2"/>
          <w:sz w:val="20"/>
        </w:rPr>
        <w:t xml:space="preserve"> </w:t>
      </w:r>
      <w:r>
        <w:rPr>
          <w:sz w:val="20"/>
        </w:rPr>
        <w:t>that</w:t>
      </w:r>
      <w:r>
        <w:rPr>
          <w:spacing w:val="-1"/>
          <w:sz w:val="20"/>
        </w:rPr>
        <w:t xml:space="preserve"> </w:t>
      </w:r>
      <w:r>
        <w:rPr>
          <w:sz w:val="20"/>
        </w:rPr>
        <w:t>the</w:t>
      </w:r>
      <w:r>
        <w:rPr>
          <w:spacing w:val="-2"/>
          <w:sz w:val="20"/>
        </w:rPr>
        <w:t xml:space="preserve"> </w:t>
      </w:r>
      <w:r>
        <w:rPr>
          <w:sz w:val="20"/>
        </w:rPr>
        <w:t>retention</w:t>
      </w:r>
      <w:r>
        <w:rPr>
          <w:spacing w:val="-2"/>
          <w:sz w:val="20"/>
        </w:rPr>
        <w:t xml:space="preserve"> </w:t>
      </w:r>
      <w:r>
        <w:rPr>
          <w:sz w:val="20"/>
        </w:rPr>
        <w:t>periods for information</w:t>
      </w:r>
      <w:r>
        <w:rPr>
          <w:spacing w:val="-2"/>
          <w:sz w:val="20"/>
        </w:rPr>
        <w:t xml:space="preserve"> </w:t>
      </w:r>
      <w:r>
        <w:rPr>
          <w:sz w:val="20"/>
        </w:rPr>
        <w:t xml:space="preserve">assets </w:t>
      </w:r>
      <w:proofErr w:type="gramStart"/>
      <w:r>
        <w:rPr>
          <w:sz w:val="20"/>
        </w:rPr>
        <w:t>applies</w:t>
      </w:r>
      <w:proofErr w:type="gramEnd"/>
      <w:r>
        <w:rPr>
          <w:sz w:val="20"/>
        </w:rPr>
        <w:t xml:space="preserve"> to all forms of media and storage.</w:t>
      </w:r>
    </w:p>
    <w:p w14:paraId="54655349" w14:textId="77777777" w:rsidR="0035128A" w:rsidRDefault="0035128A">
      <w:pPr>
        <w:pStyle w:val="BodyText"/>
        <w:spacing w:before="11"/>
      </w:pPr>
    </w:p>
    <w:p w14:paraId="4E38F854" w14:textId="77777777" w:rsidR="0035128A" w:rsidRDefault="00767DE9">
      <w:pPr>
        <w:pStyle w:val="ListParagraph"/>
        <w:numPr>
          <w:ilvl w:val="1"/>
          <w:numId w:val="1"/>
        </w:numPr>
        <w:tabs>
          <w:tab w:val="left" w:pos="1153"/>
          <w:tab w:val="left" w:pos="1156"/>
        </w:tabs>
        <w:ind w:right="307"/>
        <w:jc w:val="both"/>
        <w:rPr>
          <w:sz w:val="20"/>
        </w:rPr>
      </w:pPr>
      <w:r>
        <w:rPr>
          <w:sz w:val="20"/>
        </w:rPr>
        <w:t>You</w:t>
      </w:r>
      <w:r>
        <w:rPr>
          <w:spacing w:val="-4"/>
          <w:sz w:val="20"/>
        </w:rPr>
        <w:t xml:space="preserve"> </w:t>
      </w:r>
      <w:r>
        <w:rPr>
          <w:sz w:val="20"/>
        </w:rPr>
        <w:t>are</w:t>
      </w:r>
      <w:r>
        <w:rPr>
          <w:spacing w:val="-5"/>
          <w:sz w:val="20"/>
        </w:rPr>
        <w:t xml:space="preserve"> </w:t>
      </w:r>
      <w:r>
        <w:rPr>
          <w:sz w:val="20"/>
        </w:rPr>
        <w:t>advised</w:t>
      </w:r>
      <w:r>
        <w:rPr>
          <w:spacing w:val="-4"/>
          <w:sz w:val="20"/>
        </w:rPr>
        <w:t xml:space="preserve"> </w:t>
      </w:r>
      <w:r>
        <w:rPr>
          <w:sz w:val="20"/>
        </w:rPr>
        <w:t>that</w:t>
      </w:r>
      <w:r>
        <w:rPr>
          <w:spacing w:val="-5"/>
          <w:sz w:val="20"/>
        </w:rPr>
        <w:t xml:space="preserve"> </w:t>
      </w:r>
      <w:r>
        <w:rPr>
          <w:sz w:val="20"/>
        </w:rPr>
        <w:t>any</w:t>
      </w:r>
      <w:r>
        <w:rPr>
          <w:spacing w:val="-6"/>
          <w:sz w:val="20"/>
        </w:rPr>
        <w:t xml:space="preserve"> </w:t>
      </w:r>
      <w:r>
        <w:rPr>
          <w:sz w:val="20"/>
        </w:rPr>
        <w:t>breach</w:t>
      </w:r>
      <w:r>
        <w:rPr>
          <w:spacing w:val="-6"/>
          <w:sz w:val="20"/>
        </w:rPr>
        <w:t xml:space="preserve"> </w:t>
      </w:r>
      <w:r>
        <w:rPr>
          <w:sz w:val="20"/>
        </w:rPr>
        <w:t>of</w:t>
      </w:r>
      <w:r>
        <w:rPr>
          <w:spacing w:val="-4"/>
          <w:sz w:val="20"/>
        </w:rPr>
        <w:t xml:space="preserve"> </w:t>
      </w:r>
      <w:r>
        <w:rPr>
          <w:sz w:val="20"/>
        </w:rPr>
        <w:t>this</w:t>
      </w:r>
      <w:r>
        <w:rPr>
          <w:spacing w:val="-4"/>
          <w:sz w:val="20"/>
        </w:rPr>
        <w:t xml:space="preserve"> </w:t>
      </w:r>
      <w:r>
        <w:rPr>
          <w:sz w:val="20"/>
        </w:rPr>
        <w:t>Retention</w:t>
      </w:r>
      <w:r>
        <w:rPr>
          <w:spacing w:val="-4"/>
          <w:sz w:val="20"/>
        </w:rPr>
        <w:t xml:space="preserve"> </w:t>
      </w:r>
      <w:r>
        <w:rPr>
          <w:sz w:val="20"/>
        </w:rPr>
        <w:t>Policy</w:t>
      </w:r>
      <w:r>
        <w:rPr>
          <w:spacing w:val="-6"/>
          <w:sz w:val="20"/>
        </w:rPr>
        <w:t xml:space="preserve"> </w:t>
      </w:r>
      <w:r>
        <w:rPr>
          <w:sz w:val="20"/>
        </w:rPr>
        <w:t>will</w:t>
      </w:r>
      <w:r>
        <w:rPr>
          <w:spacing w:val="-6"/>
          <w:sz w:val="20"/>
        </w:rPr>
        <w:t xml:space="preserve"> </w:t>
      </w:r>
      <w:r>
        <w:rPr>
          <w:sz w:val="20"/>
        </w:rPr>
        <w:t>be</w:t>
      </w:r>
      <w:r>
        <w:rPr>
          <w:spacing w:val="-4"/>
          <w:sz w:val="20"/>
        </w:rPr>
        <w:t xml:space="preserve"> </w:t>
      </w:r>
      <w:r>
        <w:rPr>
          <w:sz w:val="20"/>
        </w:rPr>
        <w:t>treated</w:t>
      </w:r>
      <w:r>
        <w:rPr>
          <w:spacing w:val="-6"/>
          <w:sz w:val="20"/>
        </w:rPr>
        <w:t xml:space="preserve"> </w:t>
      </w:r>
      <w:r>
        <w:rPr>
          <w:sz w:val="20"/>
        </w:rPr>
        <w:t>seriously</w:t>
      </w:r>
      <w:r>
        <w:rPr>
          <w:spacing w:val="-6"/>
          <w:sz w:val="20"/>
        </w:rPr>
        <w:t xml:space="preserve"> </w:t>
      </w:r>
      <w:r>
        <w:rPr>
          <w:sz w:val="20"/>
        </w:rPr>
        <w:t>and</w:t>
      </w:r>
      <w:r>
        <w:rPr>
          <w:spacing w:val="-6"/>
          <w:sz w:val="20"/>
        </w:rPr>
        <w:t xml:space="preserve"> </w:t>
      </w:r>
      <w:r>
        <w:rPr>
          <w:sz w:val="20"/>
        </w:rPr>
        <w:t>may result in disciplinary action being taken against you.</w:t>
      </w:r>
    </w:p>
    <w:p w14:paraId="7A9B7C10" w14:textId="77777777" w:rsidR="0035128A" w:rsidRDefault="0035128A">
      <w:pPr>
        <w:pStyle w:val="BodyText"/>
        <w:spacing w:before="12"/>
      </w:pPr>
    </w:p>
    <w:p w14:paraId="39F371F1" w14:textId="77777777" w:rsidR="0035128A" w:rsidRDefault="00767DE9">
      <w:pPr>
        <w:pStyle w:val="ListParagraph"/>
        <w:numPr>
          <w:ilvl w:val="1"/>
          <w:numId w:val="1"/>
        </w:numPr>
        <w:tabs>
          <w:tab w:val="left" w:pos="1153"/>
        </w:tabs>
        <w:ind w:left="1153" w:hanging="446"/>
        <w:rPr>
          <w:sz w:val="20"/>
        </w:rPr>
      </w:pPr>
      <w:r>
        <w:rPr>
          <w:sz w:val="20"/>
        </w:rPr>
        <w:t>Definitions</w:t>
      </w:r>
      <w:r>
        <w:rPr>
          <w:spacing w:val="-4"/>
          <w:sz w:val="20"/>
        </w:rPr>
        <w:t xml:space="preserve"> </w:t>
      </w:r>
      <w:r>
        <w:rPr>
          <w:sz w:val="20"/>
        </w:rPr>
        <w:t>are</w:t>
      </w:r>
      <w:r>
        <w:rPr>
          <w:spacing w:val="-5"/>
          <w:sz w:val="20"/>
        </w:rPr>
        <w:t xml:space="preserve"> </w:t>
      </w:r>
      <w:r>
        <w:rPr>
          <w:sz w:val="20"/>
        </w:rPr>
        <w:t>the</w:t>
      </w:r>
      <w:r>
        <w:rPr>
          <w:spacing w:val="-7"/>
          <w:sz w:val="20"/>
        </w:rPr>
        <w:t xml:space="preserve"> </w:t>
      </w:r>
      <w:r>
        <w:rPr>
          <w:sz w:val="20"/>
        </w:rPr>
        <w:t>same</w:t>
      </w:r>
      <w:r>
        <w:rPr>
          <w:spacing w:val="-6"/>
          <w:sz w:val="20"/>
        </w:rPr>
        <w:t xml:space="preserve"> </w:t>
      </w:r>
      <w:r>
        <w:rPr>
          <w:sz w:val="20"/>
        </w:rPr>
        <w:t>as</w:t>
      </w:r>
      <w:r>
        <w:rPr>
          <w:spacing w:val="-5"/>
          <w:sz w:val="20"/>
        </w:rPr>
        <w:t xml:space="preserve"> </w:t>
      </w:r>
      <w:r>
        <w:rPr>
          <w:sz w:val="20"/>
        </w:rPr>
        <w:t>set</w:t>
      </w:r>
      <w:r>
        <w:rPr>
          <w:spacing w:val="-6"/>
          <w:sz w:val="20"/>
        </w:rPr>
        <w:t xml:space="preserve"> </w:t>
      </w:r>
      <w:r>
        <w:rPr>
          <w:sz w:val="20"/>
        </w:rPr>
        <w:t>out</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Data</w:t>
      </w:r>
      <w:r>
        <w:rPr>
          <w:spacing w:val="-6"/>
          <w:sz w:val="20"/>
        </w:rPr>
        <w:t xml:space="preserve"> </w:t>
      </w:r>
      <w:r>
        <w:rPr>
          <w:sz w:val="20"/>
        </w:rPr>
        <w:t>Protection</w:t>
      </w:r>
      <w:r>
        <w:rPr>
          <w:spacing w:val="-5"/>
          <w:sz w:val="20"/>
        </w:rPr>
        <w:t xml:space="preserve"> </w:t>
      </w:r>
      <w:r>
        <w:rPr>
          <w:spacing w:val="-2"/>
          <w:sz w:val="20"/>
        </w:rPr>
        <w:t>Policy</w:t>
      </w:r>
    </w:p>
    <w:p w14:paraId="4B66F567" w14:textId="77777777" w:rsidR="0035128A" w:rsidRDefault="0035128A">
      <w:pPr>
        <w:pStyle w:val="BodyText"/>
      </w:pPr>
    </w:p>
    <w:p w14:paraId="47E15BDD" w14:textId="77777777" w:rsidR="0035128A" w:rsidRDefault="0035128A">
      <w:pPr>
        <w:pStyle w:val="BodyText"/>
        <w:spacing w:before="42"/>
      </w:pPr>
    </w:p>
    <w:p w14:paraId="2B8E1942" w14:textId="77777777" w:rsidR="0035128A" w:rsidRDefault="00767DE9">
      <w:pPr>
        <w:pStyle w:val="Heading1"/>
        <w:numPr>
          <w:ilvl w:val="0"/>
          <w:numId w:val="1"/>
        </w:numPr>
        <w:tabs>
          <w:tab w:val="left" w:pos="875"/>
        </w:tabs>
      </w:pPr>
      <w:bookmarkStart w:id="2" w:name="_bookmark2"/>
      <w:bookmarkEnd w:id="2"/>
      <w:r>
        <w:t>MAINTAINING</w:t>
      </w:r>
      <w:r>
        <w:rPr>
          <w:spacing w:val="-9"/>
        </w:rPr>
        <w:t xml:space="preserve"> </w:t>
      </w:r>
      <w:r>
        <w:t>THE</w:t>
      </w:r>
      <w:r>
        <w:rPr>
          <w:spacing w:val="-10"/>
        </w:rPr>
        <w:t xml:space="preserve"> </w:t>
      </w:r>
      <w:r>
        <w:t>INFORMATION</w:t>
      </w:r>
      <w:r>
        <w:rPr>
          <w:spacing w:val="-7"/>
        </w:rPr>
        <w:t xml:space="preserve"> </w:t>
      </w:r>
      <w:r>
        <w:t>ASSET</w:t>
      </w:r>
      <w:r>
        <w:rPr>
          <w:spacing w:val="-7"/>
        </w:rPr>
        <w:t xml:space="preserve"> </w:t>
      </w:r>
      <w:r>
        <w:rPr>
          <w:spacing w:val="-2"/>
        </w:rPr>
        <w:t>REGISTER</w:t>
      </w:r>
    </w:p>
    <w:p w14:paraId="056BC901" w14:textId="77777777" w:rsidR="0035128A" w:rsidRDefault="0035128A">
      <w:pPr>
        <w:pStyle w:val="BodyText"/>
        <w:spacing w:before="66"/>
        <w:rPr>
          <w:b/>
        </w:rPr>
      </w:pPr>
    </w:p>
    <w:p w14:paraId="130ADE8B" w14:textId="77777777" w:rsidR="0035128A" w:rsidRDefault="00767DE9">
      <w:pPr>
        <w:pStyle w:val="BodyText"/>
        <w:spacing w:line="276" w:lineRule="auto"/>
        <w:ind w:left="23"/>
      </w:pPr>
      <w:r>
        <w:t>Maintaining</w:t>
      </w:r>
      <w:r>
        <w:rPr>
          <w:spacing w:val="-3"/>
        </w:rPr>
        <w:t xml:space="preserve"> </w:t>
      </w:r>
      <w:r>
        <w:t>an</w:t>
      </w:r>
      <w:r>
        <w:rPr>
          <w:spacing w:val="-3"/>
        </w:rPr>
        <w:t xml:space="preserve"> </w:t>
      </w:r>
      <w:proofErr w:type="gramStart"/>
      <w:r>
        <w:t>up</w:t>
      </w:r>
      <w:r>
        <w:rPr>
          <w:spacing w:val="-4"/>
        </w:rPr>
        <w:t xml:space="preserve"> </w:t>
      </w:r>
      <w:r>
        <w:t>to</w:t>
      </w:r>
      <w:r>
        <w:rPr>
          <w:spacing w:val="-4"/>
        </w:rPr>
        <w:t xml:space="preserve"> </w:t>
      </w:r>
      <w:r>
        <w:t>date</w:t>
      </w:r>
      <w:proofErr w:type="gramEnd"/>
      <w:r>
        <w:rPr>
          <w:spacing w:val="-3"/>
        </w:rPr>
        <w:t xml:space="preserve"> </w:t>
      </w:r>
      <w:r>
        <w:t>Information</w:t>
      </w:r>
      <w:r>
        <w:rPr>
          <w:spacing w:val="-4"/>
        </w:rPr>
        <w:t xml:space="preserve"> </w:t>
      </w:r>
      <w:r>
        <w:t>Asset</w:t>
      </w:r>
      <w:r>
        <w:rPr>
          <w:spacing w:val="-2"/>
        </w:rPr>
        <w:t xml:space="preserve"> </w:t>
      </w:r>
      <w:r>
        <w:t>Register acts</w:t>
      </w:r>
      <w:r>
        <w:rPr>
          <w:spacing w:val="-3"/>
        </w:rPr>
        <w:t xml:space="preserve"> </w:t>
      </w:r>
      <w:r>
        <w:t>as</w:t>
      </w:r>
      <w:r>
        <w:rPr>
          <w:spacing w:val="-3"/>
        </w:rPr>
        <w:t xml:space="preserve"> </w:t>
      </w:r>
      <w:r>
        <w:t>a</w:t>
      </w:r>
      <w:r>
        <w:rPr>
          <w:spacing w:val="-3"/>
        </w:rPr>
        <w:t xml:space="preserve"> </w:t>
      </w:r>
      <w:r>
        <w:t>central</w:t>
      </w:r>
      <w:r>
        <w:rPr>
          <w:spacing w:val="-4"/>
        </w:rPr>
        <w:t xml:space="preserve"> </w:t>
      </w:r>
      <w:r>
        <w:t>record</w:t>
      </w:r>
      <w:r>
        <w:rPr>
          <w:spacing w:val="-1"/>
        </w:rPr>
        <w:t xml:space="preserve"> </w:t>
      </w:r>
      <w:r>
        <w:t>of</w:t>
      </w:r>
      <w:r>
        <w:rPr>
          <w:spacing w:val="-2"/>
        </w:rPr>
        <w:t xml:space="preserve"> </w:t>
      </w:r>
      <w:r>
        <w:t>all</w:t>
      </w:r>
      <w:r>
        <w:rPr>
          <w:spacing w:val="-2"/>
        </w:rPr>
        <w:t xml:space="preserve"> </w:t>
      </w:r>
      <w:r>
        <w:t>the</w:t>
      </w:r>
      <w:r>
        <w:rPr>
          <w:spacing w:val="-2"/>
        </w:rPr>
        <w:t xml:space="preserve"> </w:t>
      </w:r>
      <w:r>
        <w:t>data</w:t>
      </w:r>
      <w:r>
        <w:rPr>
          <w:spacing w:val="-4"/>
        </w:rPr>
        <w:t xml:space="preserve"> </w:t>
      </w:r>
      <w:r>
        <w:t>assets</w:t>
      </w:r>
      <w:r>
        <w:rPr>
          <w:spacing w:val="-2"/>
        </w:rPr>
        <w:t xml:space="preserve"> </w:t>
      </w:r>
      <w:r>
        <w:t xml:space="preserve">the college </w:t>
      </w:r>
      <w:proofErr w:type="gramStart"/>
      <w:r>
        <w:t>holds, and</w:t>
      </w:r>
      <w:proofErr w:type="gramEnd"/>
      <w:r>
        <w:t xml:space="preserve"> enables the college to destroy records appropriately.</w:t>
      </w:r>
    </w:p>
    <w:p w14:paraId="2308304C" w14:textId="77777777" w:rsidR="0035128A" w:rsidRDefault="0035128A">
      <w:pPr>
        <w:pStyle w:val="BodyText"/>
        <w:spacing w:before="36"/>
      </w:pPr>
    </w:p>
    <w:p w14:paraId="0C319720" w14:textId="77777777" w:rsidR="0035128A" w:rsidRDefault="00767DE9">
      <w:pPr>
        <w:pStyle w:val="ListParagraph"/>
        <w:numPr>
          <w:ilvl w:val="1"/>
          <w:numId w:val="1"/>
        </w:numPr>
        <w:tabs>
          <w:tab w:val="left" w:pos="1153"/>
          <w:tab w:val="left" w:pos="1156"/>
        </w:tabs>
        <w:ind w:right="302"/>
        <w:jc w:val="both"/>
        <w:rPr>
          <w:sz w:val="20"/>
        </w:rPr>
      </w:pPr>
      <w:r>
        <w:rPr>
          <w:sz w:val="20"/>
        </w:rPr>
        <w:t xml:space="preserve">The College has assessed the types of personal data it holds and the purposes for why the data has been collected. All personal data collected by the college is set out in the College </w:t>
      </w:r>
      <w:r>
        <w:rPr>
          <w:b/>
          <w:sz w:val="20"/>
        </w:rPr>
        <w:t>Information Asset Register (“IAR”)</w:t>
      </w:r>
      <w:r>
        <w:rPr>
          <w:sz w:val="20"/>
        </w:rPr>
        <w:t>.</w:t>
      </w:r>
    </w:p>
    <w:p w14:paraId="657F4CFD" w14:textId="77777777" w:rsidR="0035128A" w:rsidRDefault="00767DE9">
      <w:pPr>
        <w:pStyle w:val="ListParagraph"/>
        <w:numPr>
          <w:ilvl w:val="1"/>
          <w:numId w:val="1"/>
        </w:numPr>
        <w:tabs>
          <w:tab w:val="left" w:pos="1153"/>
          <w:tab w:val="left" w:pos="1156"/>
        </w:tabs>
        <w:spacing w:before="229"/>
        <w:ind w:right="305"/>
        <w:jc w:val="both"/>
        <w:rPr>
          <w:sz w:val="20"/>
        </w:rPr>
      </w:pPr>
      <w:r>
        <w:rPr>
          <w:sz w:val="20"/>
        </w:rPr>
        <w:t>The Data Protection Officer reviews all retention periods annually prior to approval of the policy. However, the IAR is a live document and will be updated in year subject to new information being collected or if retention periods change.</w:t>
      </w:r>
    </w:p>
    <w:p w14:paraId="5FB95FBF" w14:textId="77777777" w:rsidR="0035128A" w:rsidRDefault="0035128A">
      <w:pPr>
        <w:pStyle w:val="BodyText"/>
      </w:pPr>
    </w:p>
    <w:p w14:paraId="659B1A6B" w14:textId="77777777" w:rsidR="0035128A" w:rsidRDefault="00767DE9">
      <w:pPr>
        <w:pStyle w:val="ListParagraph"/>
        <w:numPr>
          <w:ilvl w:val="1"/>
          <w:numId w:val="1"/>
        </w:numPr>
        <w:tabs>
          <w:tab w:val="left" w:pos="1153"/>
          <w:tab w:val="left" w:pos="1156"/>
        </w:tabs>
        <w:ind w:right="304"/>
        <w:jc w:val="both"/>
        <w:rPr>
          <w:sz w:val="20"/>
        </w:rPr>
      </w:pPr>
      <w:r>
        <w:rPr>
          <w:sz w:val="20"/>
        </w:rPr>
        <w:t>The</w:t>
      </w:r>
      <w:r>
        <w:rPr>
          <w:spacing w:val="-9"/>
          <w:sz w:val="20"/>
        </w:rPr>
        <w:t xml:space="preserve"> </w:t>
      </w:r>
      <w:r>
        <w:rPr>
          <w:sz w:val="20"/>
        </w:rPr>
        <w:t>IAR</w:t>
      </w:r>
      <w:r>
        <w:rPr>
          <w:spacing w:val="-9"/>
          <w:sz w:val="20"/>
        </w:rPr>
        <w:t xml:space="preserve"> </w:t>
      </w:r>
      <w:r>
        <w:rPr>
          <w:sz w:val="20"/>
        </w:rPr>
        <w:t>details</w:t>
      </w:r>
      <w:r>
        <w:rPr>
          <w:spacing w:val="-8"/>
          <w:sz w:val="20"/>
        </w:rPr>
        <w:t xml:space="preserve"> </w:t>
      </w:r>
      <w:r>
        <w:rPr>
          <w:sz w:val="20"/>
        </w:rPr>
        <w:t>all</w:t>
      </w:r>
      <w:r>
        <w:rPr>
          <w:spacing w:val="-7"/>
          <w:sz w:val="20"/>
        </w:rPr>
        <w:t xml:space="preserve"> </w:t>
      </w:r>
      <w:r>
        <w:rPr>
          <w:sz w:val="20"/>
        </w:rPr>
        <w:t>information</w:t>
      </w:r>
      <w:r>
        <w:rPr>
          <w:spacing w:val="-9"/>
          <w:sz w:val="20"/>
        </w:rPr>
        <w:t xml:space="preserve"> </w:t>
      </w:r>
      <w:r>
        <w:rPr>
          <w:sz w:val="20"/>
        </w:rPr>
        <w:t>collected</w:t>
      </w:r>
      <w:r>
        <w:rPr>
          <w:spacing w:val="-7"/>
          <w:sz w:val="20"/>
        </w:rPr>
        <w:t xml:space="preserve"> </w:t>
      </w:r>
      <w:r>
        <w:rPr>
          <w:sz w:val="20"/>
        </w:rPr>
        <w:t>by</w:t>
      </w:r>
      <w:r>
        <w:rPr>
          <w:spacing w:val="-12"/>
          <w:sz w:val="20"/>
        </w:rPr>
        <w:t xml:space="preserve"> </w:t>
      </w:r>
      <w:r>
        <w:rPr>
          <w:sz w:val="20"/>
        </w:rPr>
        <w:t>the</w:t>
      </w:r>
      <w:r>
        <w:rPr>
          <w:spacing w:val="-9"/>
          <w:sz w:val="20"/>
        </w:rPr>
        <w:t xml:space="preserve"> </w:t>
      </w:r>
      <w:r>
        <w:rPr>
          <w:sz w:val="20"/>
        </w:rPr>
        <w:t>College</w:t>
      </w:r>
      <w:r>
        <w:rPr>
          <w:spacing w:val="-7"/>
          <w:sz w:val="20"/>
        </w:rPr>
        <w:t xml:space="preserve"> </w:t>
      </w:r>
      <w:r>
        <w:rPr>
          <w:sz w:val="20"/>
        </w:rPr>
        <w:t>across</w:t>
      </w:r>
      <w:r>
        <w:rPr>
          <w:spacing w:val="-6"/>
          <w:sz w:val="20"/>
        </w:rPr>
        <w:t xml:space="preserve"> </w:t>
      </w:r>
      <w:r>
        <w:rPr>
          <w:sz w:val="20"/>
        </w:rPr>
        <w:t>the</w:t>
      </w:r>
      <w:r>
        <w:rPr>
          <w:spacing w:val="-9"/>
          <w:sz w:val="20"/>
        </w:rPr>
        <w:t xml:space="preserve"> </w:t>
      </w:r>
      <w:r>
        <w:rPr>
          <w:sz w:val="20"/>
        </w:rPr>
        <w:t>delivery</w:t>
      </w:r>
      <w:r>
        <w:rPr>
          <w:spacing w:val="-12"/>
          <w:sz w:val="20"/>
        </w:rPr>
        <w:t xml:space="preserve"> </w:t>
      </w:r>
      <w:r>
        <w:rPr>
          <w:sz w:val="20"/>
        </w:rPr>
        <w:t>areas</w:t>
      </w:r>
      <w:r>
        <w:rPr>
          <w:spacing w:val="-7"/>
          <w:sz w:val="20"/>
        </w:rPr>
        <w:t xml:space="preserve"> </w:t>
      </w:r>
      <w:r>
        <w:rPr>
          <w:sz w:val="20"/>
        </w:rPr>
        <w:t>of</w:t>
      </w:r>
      <w:r>
        <w:rPr>
          <w:spacing w:val="-6"/>
          <w:sz w:val="20"/>
        </w:rPr>
        <w:t xml:space="preserve"> </w:t>
      </w:r>
      <w:r>
        <w:rPr>
          <w:sz w:val="20"/>
        </w:rPr>
        <w:t>14-16, Further Education, HE, Apprenticeships and our Childcare settings. It also details any information collected, processed and stored within the support and business functions of the college, detailing all the different types of personal data that each area holds. Each Information Asset is assigned an owner even if it is used across multiple teams.</w:t>
      </w:r>
    </w:p>
    <w:p w14:paraId="0A517AA1" w14:textId="77777777" w:rsidR="0035128A" w:rsidRDefault="0035128A">
      <w:pPr>
        <w:pStyle w:val="BodyText"/>
      </w:pPr>
    </w:p>
    <w:p w14:paraId="72DA1A59" w14:textId="77777777" w:rsidR="0035128A" w:rsidRDefault="00767DE9">
      <w:pPr>
        <w:pStyle w:val="ListParagraph"/>
        <w:numPr>
          <w:ilvl w:val="1"/>
          <w:numId w:val="1"/>
        </w:numPr>
        <w:tabs>
          <w:tab w:val="left" w:pos="1153"/>
          <w:tab w:val="left" w:pos="1156"/>
        </w:tabs>
        <w:ind w:right="305"/>
        <w:jc w:val="both"/>
        <w:rPr>
          <w:sz w:val="20"/>
        </w:rPr>
      </w:pPr>
      <w:r>
        <w:rPr>
          <w:sz w:val="20"/>
        </w:rPr>
        <w:t>The retention periods for all personal information collected are detailed specifically in relation</w:t>
      </w:r>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purpose</w:t>
      </w:r>
      <w:r>
        <w:rPr>
          <w:spacing w:val="-9"/>
          <w:sz w:val="20"/>
        </w:rPr>
        <w:t xml:space="preserve"> </w:t>
      </w:r>
      <w:r>
        <w:rPr>
          <w:sz w:val="20"/>
        </w:rPr>
        <w:t>that</w:t>
      </w:r>
      <w:r>
        <w:rPr>
          <w:spacing w:val="-7"/>
          <w:sz w:val="20"/>
        </w:rPr>
        <w:t xml:space="preserve"> </w:t>
      </w:r>
      <w:r>
        <w:rPr>
          <w:sz w:val="20"/>
        </w:rPr>
        <w:t>piece</w:t>
      </w:r>
      <w:r>
        <w:rPr>
          <w:spacing w:val="-9"/>
          <w:sz w:val="20"/>
        </w:rPr>
        <w:t xml:space="preserve"> </w:t>
      </w:r>
      <w:r>
        <w:rPr>
          <w:sz w:val="20"/>
        </w:rPr>
        <w:t>of</w:t>
      </w:r>
      <w:r>
        <w:rPr>
          <w:spacing w:val="-7"/>
          <w:sz w:val="20"/>
        </w:rPr>
        <w:t xml:space="preserve"> </w:t>
      </w:r>
      <w:r>
        <w:rPr>
          <w:sz w:val="20"/>
        </w:rPr>
        <w:t>information</w:t>
      </w:r>
      <w:r>
        <w:rPr>
          <w:spacing w:val="-9"/>
          <w:sz w:val="20"/>
        </w:rPr>
        <w:t xml:space="preserve"> </w:t>
      </w:r>
      <w:r>
        <w:rPr>
          <w:sz w:val="20"/>
        </w:rPr>
        <w:t>was</w:t>
      </w:r>
      <w:r>
        <w:rPr>
          <w:spacing w:val="-8"/>
          <w:sz w:val="20"/>
        </w:rPr>
        <w:t xml:space="preserve"> </w:t>
      </w:r>
      <w:r>
        <w:rPr>
          <w:sz w:val="20"/>
        </w:rPr>
        <w:t>collected</w:t>
      </w:r>
      <w:r>
        <w:rPr>
          <w:spacing w:val="-10"/>
          <w:sz w:val="20"/>
        </w:rPr>
        <w:t xml:space="preserve"> </w:t>
      </w:r>
      <w:r>
        <w:rPr>
          <w:sz w:val="20"/>
        </w:rPr>
        <w:t>for,</w:t>
      </w:r>
      <w:r>
        <w:rPr>
          <w:spacing w:val="-5"/>
          <w:sz w:val="20"/>
        </w:rPr>
        <w:t xml:space="preserve"> </w:t>
      </w:r>
      <w:r>
        <w:rPr>
          <w:sz w:val="20"/>
        </w:rPr>
        <w:t>the</w:t>
      </w:r>
      <w:r>
        <w:rPr>
          <w:spacing w:val="-9"/>
          <w:sz w:val="20"/>
        </w:rPr>
        <w:t xml:space="preserve"> </w:t>
      </w:r>
      <w:r>
        <w:rPr>
          <w:sz w:val="20"/>
        </w:rPr>
        <w:t>lawful</w:t>
      </w:r>
      <w:r>
        <w:rPr>
          <w:spacing w:val="-9"/>
          <w:sz w:val="20"/>
        </w:rPr>
        <w:t xml:space="preserve"> </w:t>
      </w:r>
      <w:r>
        <w:rPr>
          <w:sz w:val="20"/>
        </w:rPr>
        <w:t>basis</w:t>
      </w:r>
      <w:r>
        <w:rPr>
          <w:spacing w:val="-7"/>
          <w:sz w:val="20"/>
        </w:rPr>
        <w:t xml:space="preserve"> </w:t>
      </w:r>
      <w:r>
        <w:rPr>
          <w:sz w:val="20"/>
        </w:rPr>
        <w:t>used</w:t>
      </w:r>
      <w:r>
        <w:rPr>
          <w:spacing w:val="-12"/>
          <w:sz w:val="20"/>
        </w:rPr>
        <w:t xml:space="preserve"> </w:t>
      </w:r>
      <w:r>
        <w:rPr>
          <w:sz w:val="20"/>
        </w:rPr>
        <w:t>for processing,</w:t>
      </w:r>
      <w:r>
        <w:rPr>
          <w:spacing w:val="-5"/>
          <w:sz w:val="20"/>
        </w:rPr>
        <w:t xml:space="preserve"> </w:t>
      </w:r>
      <w:r>
        <w:rPr>
          <w:sz w:val="20"/>
        </w:rPr>
        <w:t>the</w:t>
      </w:r>
      <w:r>
        <w:rPr>
          <w:spacing w:val="-5"/>
          <w:sz w:val="20"/>
        </w:rPr>
        <w:t xml:space="preserve"> </w:t>
      </w:r>
      <w:r>
        <w:rPr>
          <w:sz w:val="20"/>
        </w:rPr>
        <w:t>owner</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information,</w:t>
      </w:r>
      <w:r>
        <w:rPr>
          <w:spacing w:val="-3"/>
          <w:sz w:val="20"/>
        </w:rPr>
        <w:t xml:space="preserve"> </w:t>
      </w:r>
      <w:r>
        <w:rPr>
          <w:sz w:val="20"/>
        </w:rPr>
        <w:t>and</w:t>
      </w:r>
      <w:r>
        <w:rPr>
          <w:spacing w:val="-5"/>
          <w:sz w:val="20"/>
        </w:rPr>
        <w:t xml:space="preserve"> </w:t>
      </w:r>
      <w:r>
        <w:rPr>
          <w:sz w:val="20"/>
        </w:rPr>
        <w:t>agreed</w:t>
      </w:r>
      <w:r>
        <w:rPr>
          <w:spacing w:val="-5"/>
          <w:sz w:val="20"/>
        </w:rPr>
        <w:t xml:space="preserve"> </w:t>
      </w:r>
      <w:r>
        <w:rPr>
          <w:sz w:val="20"/>
        </w:rPr>
        <w:t>operational</w:t>
      </w:r>
      <w:r>
        <w:rPr>
          <w:spacing w:val="-6"/>
          <w:sz w:val="20"/>
        </w:rPr>
        <w:t xml:space="preserve"> </w:t>
      </w:r>
      <w:r>
        <w:rPr>
          <w:sz w:val="20"/>
        </w:rPr>
        <w:t>activity</w:t>
      </w:r>
      <w:r>
        <w:rPr>
          <w:spacing w:val="-8"/>
          <w:sz w:val="20"/>
        </w:rPr>
        <w:t xml:space="preserve"> </w:t>
      </w:r>
      <w:r>
        <w:rPr>
          <w:sz w:val="20"/>
        </w:rPr>
        <w:t>undertaken.</w:t>
      </w:r>
      <w:r>
        <w:rPr>
          <w:spacing w:val="-2"/>
          <w:sz w:val="20"/>
        </w:rPr>
        <w:t xml:space="preserve"> </w:t>
      </w:r>
      <w:r>
        <w:rPr>
          <w:sz w:val="20"/>
        </w:rPr>
        <w:t>The IAR also details the privacy notices in place for processing, any Data Protection Impact Assessments</w:t>
      </w:r>
      <w:r>
        <w:rPr>
          <w:spacing w:val="-12"/>
          <w:sz w:val="20"/>
        </w:rPr>
        <w:t xml:space="preserve"> </w:t>
      </w:r>
      <w:r>
        <w:rPr>
          <w:sz w:val="20"/>
        </w:rPr>
        <w:t>(DPIA)</w:t>
      </w:r>
      <w:r>
        <w:rPr>
          <w:spacing w:val="-9"/>
          <w:sz w:val="20"/>
        </w:rPr>
        <w:t xml:space="preserve"> </w:t>
      </w:r>
      <w:r>
        <w:rPr>
          <w:sz w:val="20"/>
        </w:rPr>
        <w:t>that</w:t>
      </w:r>
      <w:r>
        <w:rPr>
          <w:spacing w:val="-11"/>
          <w:sz w:val="20"/>
        </w:rPr>
        <w:t xml:space="preserve"> </w:t>
      </w:r>
      <w:r>
        <w:rPr>
          <w:sz w:val="20"/>
        </w:rPr>
        <w:t>have</w:t>
      </w:r>
      <w:r>
        <w:rPr>
          <w:spacing w:val="-11"/>
          <w:sz w:val="20"/>
        </w:rPr>
        <w:t xml:space="preserve"> </w:t>
      </w:r>
      <w:r>
        <w:rPr>
          <w:sz w:val="20"/>
        </w:rPr>
        <w:t>been</w:t>
      </w:r>
      <w:r>
        <w:rPr>
          <w:spacing w:val="-9"/>
          <w:sz w:val="20"/>
        </w:rPr>
        <w:t xml:space="preserve"> </w:t>
      </w:r>
      <w:r>
        <w:rPr>
          <w:sz w:val="20"/>
        </w:rPr>
        <w:t>done,</w:t>
      </w:r>
      <w:r>
        <w:rPr>
          <w:spacing w:val="-12"/>
          <w:sz w:val="20"/>
        </w:rPr>
        <w:t xml:space="preserve"> </w:t>
      </w:r>
      <w:r>
        <w:rPr>
          <w:sz w:val="20"/>
        </w:rPr>
        <w:t>and</w:t>
      </w:r>
      <w:r>
        <w:rPr>
          <w:spacing w:val="-10"/>
          <w:sz w:val="20"/>
        </w:rPr>
        <w:t xml:space="preserve"> </w:t>
      </w:r>
      <w:r>
        <w:rPr>
          <w:sz w:val="20"/>
        </w:rPr>
        <w:t>any</w:t>
      </w:r>
      <w:r>
        <w:rPr>
          <w:spacing w:val="-14"/>
          <w:sz w:val="20"/>
        </w:rPr>
        <w:t xml:space="preserve"> </w:t>
      </w:r>
      <w:r>
        <w:rPr>
          <w:sz w:val="20"/>
        </w:rPr>
        <w:t>special</w:t>
      </w:r>
      <w:r>
        <w:rPr>
          <w:spacing w:val="-12"/>
          <w:sz w:val="20"/>
        </w:rPr>
        <w:t xml:space="preserve"> </w:t>
      </w:r>
      <w:r>
        <w:rPr>
          <w:sz w:val="20"/>
        </w:rPr>
        <w:t>category</w:t>
      </w:r>
      <w:r>
        <w:rPr>
          <w:spacing w:val="-14"/>
          <w:sz w:val="20"/>
        </w:rPr>
        <w:t xml:space="preserve"> </w:t>
      </w:r>
      <w:r>
        <w:rPr>
          <w:sz w:val="20"/>
        </w:rPr>
        <w:t>information</w:t>
      </w:r>
      <w:r>
        <w:rPr>
          <w:spacing w:val="-12"/>
          <w:sz w:val="20"/>
        </w:rPr>
        <w:t xml:space="preserve"> </w:t>
      </w:r>
      <w:r>
        <w:rPr>
          <w:sz w:val="20"/>
        </w:rPr>
        <w:t>approved for collection.</w:t>
      </w:r>
    </w:p>
    <w:p w14:paraId="3431BA73" w14:textId="77777777" w:rsidR="0035128A" w:rsidRDefault="0035128A">
      <w:pPr>
        <w:pStyle w:val="BodyText"/>
      </w:pPr>
    </w:p>
    <w:p w14:paraId="72CA99D4" w14:textId="77777777" w:rsidR="0035128A" w:rsidRDefault="00767DE9">
      <w:pPr>
        <w:pStyle w:val="ListParagraph"/>
        <w:numPr>
          <w:ilvl w:val="1"/>
          <w:numId w:val="1"/>
        </w:numPr>
        <w:tabs>
          <w:tab w:val="left" w:pos="1153"/>
          <w:tab w:val="left" w:pos="1156"/>
        </w:tabs>
        <w:ind w:right="305"/>
        <w:jc w:val="both"/>
        <w:rPr>
          <w:sz w:val="20"/>
        </w:rPr>
      </w:pPr>
      <w:r>
        <w:rPr>
          <w:sz w:val="20"/>
        </w:rPr>
        <w:t>The</w:t>
      </w:r>
      <w:r>
        <w:rPr>
          <w:spacing w:val="-6"/>
          <w:sz w:val="20"/>
        </w:rPr>
        <w:t xml:space="preserve"> </w:t>
      </w:r>
      <w:r>
        <w:rPr>
          <w:sz w:val="20"/>
        </w:rPr>
        <w:t>retention</w:t>
      </w:r>
      <w:r>
        <w:rPr>
          <w:spacing w:val="-6"/>
          <w:sz w:val="20"/>
        </w:rPr>
        <w:t xml:space="preserve"> </w:t>
      </w:r>
      <w:r>
        <w:rPr>
          <w:sz w:val="20"/>
        </w:rPr>
        <w:t>periods</w:t>
      </w:r>
      <w:r>
        <w:rPr>
          <w:spacing w:val="-2"/>
          <w:sz w:val="20"/>
        </w:rPr>
        <w:t xml:space="preserve"> </w:t>
      </w:r>
      <w:r>
        <w:rPr>
          <w:sz w:val="20"/>
        </w:rPr>
        <w:t>given</w:t>
      </w:r>
      <w:r>
        <w:rPr>
          <w:spacing w:val="-4"/>
          <w:sz w:val="20"/>
        </w:rPr>
        <w:t xml:space="preserve"> </w:t>
      </w:r>
      <w:r>
        <w:rPr>
          <w:sz w:val="20"/>
        </w:rPr>
        <w:t>in</w:t>
      </w:r>
      <w:r>
        <w:rPr>
          <w:spacing w:val="-6"/>
          <w:sz w:val="20"/>
        </w:rPr>
        <w:t xml:space="preserve"> </w:t>
      </w:r>
      <w:r>
        <w:rPr>
          <w:sz w:val="20"/>
        </w:rPr>
        <w:t>the</w:t>
      </w:r>
      <w:r>
        <w:rPr>
          <w:spacing w:val="-6"/>
          <w:sz w:val="20"/>
        </w:rPr>
        <w:t xml:space="preserve"> </w:t>
      </w:r>
      <w:r>
        <w:rPr>
          <w:sz w:val="20"/>
        </w:rPr>
        <w:t>IAR</w:t>
      </w:r>
      <w:r>
        <w:rPr>
          <w:spacing w:val="-5"/>
          <w:sz w:val="20"/>
        </w:rPr>
        <w:t xml:space="preserve"> </w:t>
      </w:r>
      <w:r>
        <w:rPr>
          <w:sz w:val="20"/>
        </w:rPr>
        <w:t>are</w:t>
      </w:r>
      <w:r>
        <w:rPr>
          <w:spacing w:val="-6"/>
          <w:sz w:val="20"/>
        </w:rPr>
        <w:t xml:space="preserve"> </w:t>
      </w:r>
      <w:r>
        <w:rPr>
          <w:sz w:val="20"/>
        </w:rPr>
        <w:t>subject</w:t>
      </w:r>
      <w:r>
        <w:rPr>
          <w:spacing w:val="-5"/>
          <w:sz w:val="20"/>
        </w:rPr>
        <w:t xml:space="preserve"> </w:t>
      </w:r>
      <w:r>
        <w:rPr>
          <w:sz w:val="20"/>
        </w:rPr>
        <w:t>to</w:t>
      </w:r>
      <w:r>
        <w:rPr>
          <w:spacing w:val="-6"/>
          <w:sz w:val="20"/>
        </w:rPr>
        <w:t xml:space="preserve"> </w:t>
      </w:r>
      <w:r>
        <w:rPr>
          <w:sz w:val="20"/>
        </w:rPr>
        <w:t>an</w:t>
      </w:r>
      <w:r>
        <w:rPr>
          <w:spacing w:val="-4"/>
          <w:sz w:val="20"/>
        </w:rPr>
        <w:t xml:space="preserve"> </w:t>
      </w:r>
      <w:r>
        <w:rPr>
          <w:sz w:val="20"/>
        </w:rPr>
        <w:t>additional</w:t>
      </w:r>
      <w:r>
        <w:rPr>
          <w:spacing w:val="-6"/>
          <w:sz w:val="20"/>
        </w:rPr>
        <w:t xml:space="preserve"> </w:t>
      </w:r>
      <w:r>
        <w:rPr>
          <w:sz w:val="20"/>
        </w:rPr>
        <w:t>6-month</w:t>
      </w:r>
      <w:r>
        <w:rPr>
          <w:spacing w:val="-6"/>
          <w:sz w:val="20"/>
        </w:rPr>
        <w:t xml:space="preserve"> </w:t>
      </w:r>
      <w:r>
        <w:rPr>
          <w:sz w:val="20"/>
        </w:rPr>
        <w:t>period</w:t>
      </w:r>
      <w:r>
        <w:rPr>
          <w:spacing w:val="-6"/>
          <w:sz w:val="20"/>
        </w:rPr>
        <w:t xml:space="preserve"> </w:t>
      </w:r>
      <w:r>
        <w:rPr>
          <w:sz w:val="20"/>
        </w:rPr>
        <w:t>to</w:t>
      </w:r>
      <w:r>
        <w:rPr>
          <w:spacing w:val="-6"/>
          <w:sz w:val="20"/>
        </w:rPr>
        <w:t xml:space="preserve"> </w:t>
      </w:r>
      <w:r>
        <w:rPr>
          <w:sz w:val="20"/>
        </w:rPr>
        <w:t>allow for in year data cleansing points that ensure secure disposal of the information.</w:t>
      </w:r>
    </w:p>
    <w:p w14:paraId="617C41DD" w14:textId="77777777" w:rsidR="0035128A" w:rsidRDefault="0035128A">
      <w:pPr>
        <w:pStyle w:val="BodyText"/>
      </w:pPr>
    </w:p>
    <w:p w14:paraId="76F7B231" w14:textId="77777777" w:rsidR="0035128A" w:rsidRDefault="00767DE9">
      <w:pPr>
        <w:pStyle w:val="ListParagraph"/>
        <w:numPr>
          <w:ilvl w:val="1"/>
          <w:numId w:val="1"/>
        </w:numPr>
        <w:tabs>
          <w:tab w:val="left" w:pos="1153"/>
          <w:tab w:val="left" w:pos="1156"/>
        </w:tabs>
        <w:ind w:right="312"/>
        <w:jc w:val="both"/>
        <w:rPr>
          <w:sz w:val="20"/>
        </w:rPr>
      </w:pPr>
      <w:r>
        <w:rPr>
          <w:sz w:val="20"/>
        </w:rPr>
        <w:t>Any</w:t>
      </w:r>
      <w:r>
        <w:rPr>
          <w:spacing w:val="-14"/>
          <w:sz w:val="20"/>
        </w:rPr>
        <w:t xml:space="preserve"> </w:t>
      </w:r>
      <w:r>
        <w:rPr>
          <w:sz w:val="20"/>
        </w:rPr>
        <w:t>Data</w:t>
      </w:r>
      <w:r>
        <w:rPr>
          <w:spacing w:val="-14"/>
          <w:sz w:val="20"/>
        </w:rPr>
        <w:t xml:space="preserve"> </w:t>
      </w:r>
      <w:r>
        <w:rPr>
          <w:sz w:val="20"/>
        </w:rPr>
        <w:t>Sharing</w:t>
      </w:r>
      <w:r>
        <w:rPr>
          <w:spacing w:val="-14"/>
          <w:sz w:val="20"/>
        </w:rPr>
        <w:t xml:space="preserve"> </w:t>
      </w:r>
      <w:r>
        <w:rPr>
          <w:sz w:val="20"/>
        </w:rPr>
        <w:t>Agreements,</w:t>
      </w:r>
      <w:r>
        <w:rPr>
          <w:spacing w:val="-14"/>
          <w:sz w:val="20"/>
        </w:rPr>
        <w:t xml:space="preserve"> </w:t>
      </w:r>
      <w:r>
        <w:rPr>
          <w:sz w:val="20"/>
        </w:rPr>
        <w:t>or</w:t>
      </w:r>
      <w:r>
        <w:rPr>
          <w:spacing w:val="-14"/>
          <w:sz w:val="20"/>
        </w:rPr>
        <w:t xml:space="preserve"> </w:t>
      </w:r>
      <w:r>
        <w:rPr>
          <w:sz w:val="20"/>
        </w:rPr>
        <w:t>contractual</w:t>
      </w:r>
      <w:r>
        <w:rPr>
          <w:spacing w:val="-14"/>
          <w:sz w:val="20"/>
        </w:rPr>
        <w:t xml:space="preserve"> </w:t>
      </w:r>
      <w:r>
        <w:rPr>
          <w:sz w:val="20"/>
        </w:rPr>
        <w:t>requirements</w:t>
      </w:r>
      <w:r>
        <w:rPr>
          <w:spacing w:val="-14"/>
          <w:sz w:val="20"/>
        </w:rPr>
        <w:t xml:space="preserve"> </w:t>
      </w:r>
      <w:r>
        <w:rPr>
          <w:sz w:val="20"/>
        </w:rPr>
        <w:t>to</w:t>
      </w:r>
      <w:r>
        <w:rPr>
          <w:spacing w:val="-14"/>
          <w:sz w:val="20"/>
        </w:rPr>
        <w:t xml:space="preserve"> </w:t>
      </w:r>
      <w:r>
        <w:rPr>
          <w:sz w:val="20"/>
        </w:rPr>
        <w:t>share</w:t>
      </w:r>
      <w:r>
        <w:rPr>
          <w:spacing w:val="-14"/>
          <w:sz w:val="20"/>
        </w:rPr>
        <w:t xml:space="preserve"> </w:t>
      </w:r>
      <w:r>
        <w:rPr>
          <w:sz w:val="20"/>
        </w:rPr>
        <w:t>data</w:t>
      </w:r>
      <w:r>
        <w:rPr>
          <w:spacing w:val="-13"/>
          <w:sz w:val="20"/>
        </w:rPr>
        <w:t xml:space="preserve"> </w:t>
      </w:r>
      <w:r>
        <w:rPr>
          <w:sz w:val="20"/>
        </w:rPr>
        <w:t>with</w:t>
      </w:r>
      <w:r>
        <w:rPr>
          <w:spacing w:val="-14"/>
          <w:sz w:val="20"/>
        </w:rPr>
        <w:t xml:space="preserve"> </w:t>
      </w:r>
      <w:r>
        <w:rPr>
          <w:sz w:val="20"/>
        </w:rPr>
        <w:t>third</w:t>
      </w:r>
      <w:r>
        <w:rPr>
          <w:spacing w:val="-14"/>
          <w:sz w:val="20"/>
        </w:rPr>
        <w:t xml:space="preserve"> </w:t>
      </w:r>
      <w:r>
        <w:rPr>
          <w:sz w:val="20"/>
        </w:rPr>
        <w:t>parties, are also detailed in the register; including both within and outside the UK.</w:t>
      </w:r>
    </w:p>
    <w:p w14:paraId="177C0C1F" w14:textId="77777777" w:rsidR="0035128A" w:rsidRDefault="0035128A">
      <w:pPr>
        <w:pStyle w:val="BodyText"/>
        <w:spacing w:before="1"/>
      </w:pPr>
    </w:p>
    <w:p w14:paraId="0CE9C0BB" w14:textId="77777777" w:rsidR="0035128A" w:rsidRDefault="00767DE9">
      <w:pPr>
        <w:pStyle w:val="ListParagraph"/>
        <w:numPr>
          <w:ilvl w:val="1"/>
          <w:numId w:val="1"/>
        </w:numPr>
        <w:tabs>
          <w:tab w:val="left" w:pos="1153"/>
          <w:tab w:val="left" w:pos="1156"/>
        </w:tabs>
        <w:ind w:right="310"/>
        <w:jc w:val="both"/>
        <w:rPr>
          <w:sz w:val="20"/>
        </w:rPr>
      </w:pPr>
      <w:r>
        <w:rPr>
          <w:sz w:val="20"/>
        </w:rPr>
        <w:t>The register also outlines the special category data that the college must collect to meet government requirements and the safeguarding duties imposed on it.</w:t>
      </w:r>
    </w:p>
    <w:p w14:paraId="7E9373A3" w14:textId="77777777" w:rsidR="0035128A" w:rsidRDefault="00767DE9">
      <w:pPr>
        <w:pStyle w:val="ListParagraph"/>
        <w:numPr>
          <w:ilvl w:val="1"/>
          <w:numId w:val="1"/>
        </w:numPr>
        <w:tabs>
          <w:tab w:val="left" w:pos="1153"/>
          <w:tab w:val="left" w:pos="1156"/>
        </w:tabs>
        <w:spacing w:before="229"/>
        <w:ind w:right="306"/>
        <w:jc w:val="both"/>
        <w:rPr>
          <w:sz w:val="20"/>
        </w:rPr>
      </w:pPr>
      <w:r>
        <w:rPr>
          <w:sz w:val="20"/>
        </w:rPr>
        <w:t>If any member of College Personnel considers that a particular piece of personal data needs to be kept for more or less time than the period set out in this policy, they should contact the Data Protection Officer for guidance.</w:t>
      </w:r>
    </w:p>
    <w:p w14:paraId="79C82CC5" w14:textId="77777777" w:rsidR="0035128A" w:rsidRDefault="0035128A">
      <w:pPr>
        <w:pStyle w:val="ListParagraph"/>
        <w:rPr>
          <w:sz w:val="20"/>
        </w:rPr>
        <w:sectPr w:rsidR="0035128A">
          <w:pgSz w:w="11910" w:h="16840"/>
          <w:pgMar w:top="1780" w:right="1133" w:bottom="1160" w:left="1417" w:header="766" w:footer="966" w:gutter="0"/>
          <w:cols w:space="720"/>
        </w:sectPr>
      </w:pPr>
    </w:p>
    <w:p w14:paraId="0F6A8BD0" w14:textId="77777777" w:rsidR="0035128A" w:rsidRDefault="0035128A">
      <w:pPr>
        <w:pStyle w:val="BodyText"/>
        <w:spacing w:before="83"/>
      </w:pPr>
    </w:p>
    <w:p w14:paraId="058262FD" w14:textId="77777777" w:rsidR="0035128A" w:rsidRDefault="00767DE9">
      <w:pPr>
        <w:pStyle w:val="ListParagraph"/>
        <w:numPr>
          <w:ilvl w:val="1"/>
          <w:numId w:val="1"/>
        </w:numPr>
        <w:tabs>
          <w:tab w:val="left" w:pos="1153"/>
          <w:tab w:val="left" w:pos="1156"/>
        </w:tabs>
        <w:ind w:right="308"/>
        <w:jc w:val="both"/>
        <w:rPr>
          <w:sz w:val="20"/>
        </w:rPr>
      </w:pPr>
      <w:r>
        <w:rPr>
          <w:sz w:val="20"/>
        </w:rPr>
        <w:t>The College Privacy Notices give generic retention periods as it would be impossible to outline</w:t>
      </w:r>
      <w:r>
        <w:rPr>
          <w:spacing w:val="-4"/>
          <w:sz w:val="20"/>
        </w:rPr>
        <w:t xml:space="preserve"> </w:t>
      </w:r>
      <w:r>
        <w:rPr>
          <w:sz w:val="20"/>
        </w:rPr>
        <w:t>all</w:t>
      </w:r>
      <w:r>
        <w:rPr>
          <w:spacing w:val="-5"/>
          <w:sz w:val="20"/>
        </w:rPr>
        <w:t xml:space="preserve"> </w:t>
      </w:r>
      <w:r>
        <w:rPr>
          <w:sz w:val="20"/>
        </w:rPr>
        <w:t>the</w:t>
      </w:r>
      <w:r>
        <w:rPr>
          <w:spacing w:val="-2"/>
          <w:sz w:val="20"/>
        </w:rPr>
        <w:t xml:space="preserve"> </w:t>
      </w:r>
      <w:r>
        <w:rPr>
          <w:sz w:val="20"/>
        </w:rPr>
        <w:t>individual</w:t>
      </w:r>
      <w:r>
        <w:rPr>
          <w:spacing w:val="-5"/>
          <w:sz w:val="20"/>
        </w:rPr>
        <w:t xml:space="preserve"> </w:t>
      </w:r>
      <w:r>
        <w:rPr>
          <w:sz w:val="20"/>
        </w:rPr>
        <w:t>retention</w:t>
      </w:r>
      <w:r>
        <w:rPr>
          <w:spacing w:val="-5"/>
          <w:sz w:val="20"/>
        </w:rPr>
        <w:t xml:space="preserve"> </w:t>
      </w:r>
      <w:r>
        <w:rPr>
          <w:sz w:val="20"/>
        </w:rPr>
        <w:t>periods</w:t>
      </w:r>
      <w:r>
        <w:rPr>
          <w:spacing w:val="-3"/>
          <w:sz w:val="20"/>
        </w:rPr>
        <w:t xml:space="preserve"> </w:t>
      </w:r>
      <w:r>
        <w:rPr>
          <w:sz w:val="20"/>
        </w:rPr>
        <w:t>for</w:t>
      </w:r>
      <w:r>
        <w:rPr>
          <w:spacing w:val="-4"/>
          <w:sz w:val="20"/>
        </w:rPr>
        <w:t xml:space="preserve"> </w:t>
      </w:r>
      <w:r>
        <w:rPr>
          <w:sz w:val="20"/>
        </w:rPr>
        <w:t>all</w:t>
      </w:r>
      <w:r>
        <w:rPr>
          <w:spacing w:val="-5"/>
          <w:sz w:val="20"/>
        </w:rPr>
        <w:t xml:space="preserve"> </w:t>
      </w:r>
      <w:r>
        <w:rPr>
          <w:sz w:val="20"/>
        </w:rPr>
        <w:t>assets</w:t>
      </w:r>
      <w:r>
        <w:rPr>
          <w:spacing w:val="-3"/>
          <w:sz w:val="20"/>
        </w:rPr>
        <w:t xml:space="preserve"> </w:t>
      </w:r>
      <w:r>
        <w:rPr>
          <w:sz w:val="20"/>
        </w:rPr>
        <w:t>the</w:t>
      </w:r>
      <w:r>
        <w:rPr>
          <w:spacing w:val="-4"/>
          <w:sz w:val="20"/>
        </w:rPr>
        <w:t xml:space="preserve"> </w:t>
      </w:r>
      <w:r>
        <w:rPr>
          <w:sz w:val="20"/>
        </w:rPr>
        <w:t>college</w:t>
      </w:r>
      <w:r>
        <w:rPr>
          <w:spacing w:val="-4"/>
          <w:sz w:val="20"/>
        </w:rPr>
        <w:t xml:space="preserve"> </w:t>
      </w:r>
      <w:r>
        <w:rPr>
          <w:sz w:val="20"/>
        </w:rPr>
        <w:t>holds</w:t>
      </w:r>
      <w:r>
        <w:rPr>
          <w:spacing w:val="-3"/>
          <w:sz w:val="20"/>
        </w:rPr>
        <w:t xml:space="preserve"> </w:t>
      </w:r>
      <w:r>
        <w:rPr>
          <w:sz w:val="20"/>
        </w:rPr>
        <w:t>and</w:t>
      </w:r>
      <w:r>
        <w:rPr>
          <w:spacing w:val="-4"/>
          <w:sz w:val="20"/>
        </w:rPr>
        <w:t xml:space="preserve"> </w:t>
      </w:r>
      <w:proofErr w:type="gramStart"/>
      <w:r>
        <w:rPr>
          <w:sz w:val="20"/>
        </w:rPr>
        <w:t>still</w:t>
      </w:r>
      <w:r>
        <w:rPr>
          <w:spacing w:val="-5"/>
          <w:sz w:val="20"/>
        </w:rPr>
        <w:t xml:space="preserve"> </w:t>
      </w:r>
      <w:r>
        <w:rPr>
          <w:sz w:val="20"/>
        </w:rPr>
        <w:t>keep</w:t>
      </w:r>
      <w:proofErr w:type="gramEnd"/>
      <w:r>
        <w:rPr>
          <w:spacing w:val="-4"/>
          <w:sz w:val="20"/>
        </w:rPr>
        <w:t xml:space="preserve"> </w:t>
      </w:r>
      <w:r>
        <w:rPr>
          <w:sz w:val="20"/>
        </w:rPr>
        <w:t xml:space="preserve">the notices simple and in a manageable size. The College Information Asset Register details </w:t>
      </w:r>
      <w:proofErr w:type="gramStart"/>
      <w:r>
        <w:rPr>
          <w:sz w:val="20"/>
        </w:rPr>
        <w:t>all of</w:t>
      </w:r>
      <w:proofErr w:type="gramEnd"/>
      <w:r>
        <w:rPr>
          <w:sz w:val="20"/>
        </w:rPr>
        <w:t xml:space="preserve"> the retention and</w:t>
      </w:r>
      <w:r>
        <w:rPr>
          <w:spacing w:val="-1"/>
          <w:sz w:val="20"/>
        </w:rPr>
        <w:t xml:space="preserve"> </w:t>
      </w:r>
      <w:r>
        <w:rPr>
          <w:sz w:val="20"/>
        </w:rPr>
        <w:t>destruction periods as set</w:t>
      </w:r>
      <w:r>
        <w:rPr>
          <w:spacing w:val="-1"/>
          <w:sz w:val="20"/>
        </w:rPr>
        <w:t xml:space="preserve"> </w:t>
      </w:r>
      <w:r>
        <w:rPr>
          <w:sz w:val="20"/>
        </w:rPr>
        <w:t>out by</w:t>
      </w:r>
      <w:r>
        <w:rPr>
          <w:spacing w:val="-2"/>
          <w:sz w:val="20"/>
        </w:rPr>
        <w:t xml:space="preserve"> </w:t>
      </w:r>
      <w:r>
        <w:rPr>
          <w:sz w:val="20"/>
        </w:rPr>
        <w:t>the individual</w:t>
      </w:r>
      <w:r>
        <w:rPr>
          <w:spacing w:val="-2"/>
          <w:sz w:val="20"/>
        </w:rPr>
        <w:t xml:space="preserve"> </w:t>
      </w:r>
      <w:r>
        <w:rPr>
          <w:sz w:val="20"/>
        </w:rPr>
        <w:t>processing laws or by the senior managers that control the use of that data.</w:t>
      </w:r>
    </w:p>
    <w:p w14:paraId="761C2EC4" w14:textId="77777777" w:rsidR="0035128A" w:rsidRDefault="0035128A">
      <w:pPr>
        <w:pStyle w:val="BodyText"/>
        <w:spacing w:before="2"/>
      </w:pPr>
    </w:p>
    <w:p w14:paraId="323B1183" w14:textId="77777777" w:rsidR="0035128A" w:rsidRDefault="00767DE9">
      <w:pPr>
        <w:spacing w:before="1"/>
        <w:ind w:left="23"/>
        <w:rPr>
          <w:sz w:val="18"/>
        </w:rPr>
      </w:pPr>
      <w:r>
        <w:rPr>
          <w:sz w:val="19"/>
        </w:rPr>
        <w:t>For</w:t>
      </w:r>
      <w:r>
        <w:rPr>
          <w:spacing w:val="-9"/>
          <w:sz w:val="19"/>
        </w:rPr>
        <w:t xml:space="preserve"> </w:t>
      </w:r>
      <w:r>
        <w:rPr>
          <w:sz w:val="19"/>
        </w:rPr>
        <w:t>information</w:t>
      </w:r>
      <w:r>
        <w:rPr>
          <w:spacing w:val="-9"/>
          <w:sz w:val="19"/>
        </w:rPr>
        <w:t xml:space="preserve"> </w:t>
      </w:r>
      <w:r>
        <w:rPr>
          <w:sz w:val="19"/>
        </w:rPr>
        <w:t>on</w:t>
      </w:r>
      <w:r>
        <w:rPr>
          <w:spacing w:val="-9"/>
          <w:sz w:val="19"/>
        </w:rPr>
        <w:t xml:space="preserve"> </w:t>
      </w:r>
      <w:r>
        <w:rPr>
          <w:sz w:val="19"/>
        </w:rPr>
        <w:t>the</w:t>
      </w:r>
      <w:r>
        <w:rPr>
          <w:spacing w:val="-8"/>
          <w:sz w:val="19"/>
        </w:rPr>
        <w:t xml:space="preserve"> </w:t>
      </w:r>
      <w:r>
        <w:rPr>
          <w:sz w:val="19"/>
        </w:rPr>
        <w:t>IAR</w:t>
      </w:r>
      <w:r>
        <w:rPr>
          <w:spacing w:val="-8"/>
          <w:sz w:val="19"/>
        </w:rPr>
        <w:t xml:space="preserve"> </w:t>
      </w:r>
      <w:r>
        <w:rPr>
          <w:sz w:val="19"/>
        </w:rPr>
        <w:t>please</w:t>
      </w:r>
      <w:r>
        <w:rPr>
          <w:spacing w:val="-6"/>
          <w:sz w:val="19"/>
        </w:rPr>
        <w:t xml:space="preserve"> </w:t>
      </w:r>
      <w:r>
        <w:rPr>
          <w:sz w:val="19"/>
        </w:rPr>
        <w:t>contact</w:t>
      </w:r>
      <w:r>
        <w:rPr>
          <w:spacing w:val="-9"/>
          <w:sz w:val="19"/>
        </w:rPr>
        <w:t xml:space="preserve"> </w:t>
      </w:r>
      <w:r>
        <w:rPr>
          <w:sz w:val="19"/>
        </w:rPr>
        <w:t>the</w:t>
      </w:r>
      <w:r>
        <w:rPr>
          <w:spacing w:val="-8"/>
          <w:sz w:val="19"/>
        </w:rPr>
        <w:t xml:space="preserve"> </w:t>
      </w:r>
      <w:r>
        <w:rPr>
          <w:sz w:val="19"/>
        </w:rPr>
        <w:t>Data</w:t>
      </w:r>
      <w:r>
        <w:rPr>
          <w:spacing w:val="-9"/>
          <w:sz w:val="19"/>
        </w:rPr>
        <w:t xml:space="preserve"> </w:t>
      </w:r>
      <w:r>
        <w:rPr>
          <w:sz w:val="19"/>
        </w:rPr>
        <w:t>Protection</w:t>
      </w:r>
      <w:r>
        <w:rPr>
          <w:spacing w:val="-9"/>
          <w:sz w:val="19"/>
        </w:rPr>
        <w:t xml:space="preserve"> </w:t>
      </w:r>
      <w:r>
        <w:rPr>
          <w:sz w:val="19"/>
        </w:rPr>
        <w:t>officer</w:t>
      </w:r>
      <w:r>
        <w:rPr>
          <w:spacing w:val="-8"/>
          <w:sz w:val="19"/>
        </w:rPr>
        <w:t xml:space="preserve"> </w:t>
      </w:r>
      <w:r>
        <w:rPr>
          <w:sz w:val="19"/>
        </w:rPr>
        <w:t>on</w:t>
      </w:r>
      <w:r>
        <w:rPr>
          <w:spacing w:val="-8"/>
          <w:sz w:val="19"/>
        </w:rPr>
        <w:t xml:space="preserve"> </w:t>
      </w:r>
      <w:hyperlink r:id="rId9">
        <w:r>
          <w:rPr>
            <w:color w:val="0462C1"/>
            <w:sz w:val="18"/>
            <w:u w:val="single" w:color="0462C1"/>
          </w:rPr>
          <w:t>GDPR-Request@Hull-</w:t>
        </w:r>
        <w:r>
          <w:rPr>
            <w:color w:val="0462C1"/>
            <w:spacing w:val="-2"/>
            <w:sz w:val="18"/>
            <w:u w:val="single" w:color="0462C1"/>
          </w:rPr>
          <w:t>College.ac.uk</w:t>
        </w:r>
      </w:hyperlink>
    </w:p>
    <w:p w14:paraId="1F1B8F41" w14:textId="77777777" w:rsidR="0035128A" w:rsidRDefault="0035128A">
      <w:pPr>
        <w:pStyle w:val="BodyText"/>
        <w:spacing w:before="137"/>
      </w:pPr>
    </w:p>
    <w:p w14:paraId="7F538115" w14:textId="77777777" w:rsidR="0035128A" w:rsidRDefault="00767DE9">
      <w:pPr>
        <w:pStyle w:val="Heading1"/>
        <w:numPr>
          <w:ilvl w:val="0"/>
          <w:numId w:val="1"/>
        </w:numPr>
        <w:tabs>
          <w:tab w:val="left" w:pos="875"/>
        </w:tabs>
      </w:pPr>
      <w:bookmarkStart w:id="3" w:name="_bookmark3"/>
      <w:bookmarkEnd w:id="3"/>
      <w:r>
        <w:t>DATA</w:t>
      </w:r>
      <w:r>
        <w:rPr>
          <w:spacing w:val="-10"/>
        </w:rPr>
        <w:t xml:space="preserve"> </w:t>
      </w:r>
      <w:r>
        <w:t>SHARING</w:t>
      </w:r>
      <w:r>
        <w:rPr>
          <w:spacing w:val="-3"/>
        </w:rPr>
        <w:t xml:space="preserve"> </w:t>
      </w:r>
      <w:r>
        <w:t>AGREEMENTS</w:t>
      </w:r>
      <w:r>
        <w:rPr>
          <w:spacing w:val="-7"/>
        </w:rPr>
        <w:t xml:space="preserve"> </w:t>
      </w:r>
      <w:r>
        <w:t>WITH</w:t>
      </w:r>
      <w:r>
        <w:rPr>
          <w:spacing w:val="-10"/>
        </w:rPr>
        <w:t xml:space="preserve"> </w:t>
      </w:r>
      <w:r>
        <w:t>THIRD</w:t>
      </w:r>
      <w:r>
        <w:rPr>
          <w:spacing w:val="-8"/>
        </w:rPr>
        <w:t xml:space="preserve"> </w:t>
      </w:r>
      <w:r>
        <w:rPr>
          <w:spacing w:val="-2"/>
        </w:rPr>
        <w:t>PARTIES</w:t>
      </w:r>
    </w:p>
    <w:p w14:paraId="418C05FA" w14:textId="77777777" w:rsidR="0035128A" w:rsidRDefault="00767DE9">
      <w:pPr>
        <w:pStyle w:val="BodyText"/>
        <w:spacing w:before="138" w:line="276" w:lineRule="auto"/>
        <w:ind w:left="23" w:right="129"/>
      </w:pPr>
      <w:r>
        <w:t xml:space="preserve">The college </w:t>
      </w:r>
      <w:proofErr w:type="gramStart"/>
      <w:r>
        <w:t>has to</w:t>
      </w:r>
      <w:proofErr w:type="gramEnd"/>
      <w:r>
        <w:t xml:space="preserve"> share information with third parties as detailed in the Privacy Notices,</w:t>
      </w:r>
      <w:r>
        <w:rPr>
          <w:spacing w:val="23"/>
        </w:rPr>
        <w:t xml:space="preserve"> </w:t>
      </w:r>
      <w:r>
        <w:t>and this is done as outlined in our contractual arrangements or data sharing agreements.</w:t>
      </w:r>
    </w:p>
    <w:p w14:paraId="33CE31B2" w14:textId="77777777" w:rsidR="0035128A" w:rsidRDefault="0035128A">
      <w:pPr>
        <w:pStyle w:val="BodyText"/>
        <w:spacing w:before="35"/>
      </w:pPr>
    </w:p>
    <w:p w14:paraId="08554665" w14:textId="77777777" w:rsidR="0035128A" w:rsidRDefault="00767DE9">
      <w:pPr>
        <w:pStyle w:val="BodyText"/>
        <w:spacing w:before="1" w:line="276" w:lineRule="auto"/>
        <w:ind w:left="23" w:right="349"/>
      </w:pPr>
      <w:r>
        <w:t>If a requirement to share data is identified for a permitted purpose any processing of that data must</w:t>
      </w:r>
      <w:r>
        <w:rPr>
          <w:spacing w:val="40"/>
        </w:rPr>
        <w:t xml:space="preserve"> </w:t>
      </w:r>
      <w:r>
        <w:t>be done in accordance with the terms set out in the college data sharing agreement. The agreement will</w:t>
      </w:r>
      <w:r>
        <w:rPr>
          <w:spacing w:val="-5"/>
        </w:rPr>
        <w:t xml:space="preserve"> </w:t>
      </w:r>
      <w:r>
        <w:t>detail</w:t>
      </w:r>
      <w:r>
        <w:rPr>
          <w:spacing w:val="-2"/>
        </w:rPr>
        <w:t xml:space="preserve"> </w:t>
      </w:r>
      <w:r>
        <w:t>what</w:t>
      </w:r>
      <w:r>
        <w:rPr>
          <w:spacing w:val="-2"/>
        </w:rPr>
        <w:t xml:space="preserve"> </w:t>
      </w:r>
      <w:r>
        <w:t>personal</w:t>
      </w:r>
      <w:r>
        <w:rPr>
          <w:spacing w:val="-3"/>
        </w:rPr>
        <w:t xml:space="preserve"> </w:t>
      </w:r>
      <w:r>
        <w:t>data</w:t>
      </w:r>
      <w:r>
        <w:rPr>
          <w:spacing w:val="-4"/>
        </w:rPr>
        <w:t xml:space="preserve"> </w:t>
      </w:r>
      <w:r>
        <w:t>can</w:t>
      </w:r>
      <w:r>
        <w:rPr>
          <w:spacing w:val="-5"/>
        </w:rPr>
        <w:t xml:space="preserve"> </w:t>
      </w:r>
      <w:r>
        <w:t>be</w:t>
      </w:r>
      <w:r>
        <w:rPr>
          <w:spacing w:val="-4"/>
        </w:rPr>
        <w:t xml:space="preserve"> </w:t>
      </w:r>
      <w:r>
        <w:t>shared</w:t>
      </w:r>
      <w:r>
        <w:rPr>
          <w:spacing w:val="-4"/>
        </w:rPr>
        <w:t xml:space="preserve"> </w:t>
      </w:r>
      <w:r>
        <w:t>and</w:t>
      </w:r>
      <w:r>
        <w:rPr>
          <w:spacing w:val="-3"/>
        </w:rPr>
        <w:t xml:space="preserve"> </w:t>
      </w:r>
      <w:r>
        <w:t>when,</w:t>
      </w:r>
      <w:r>
        <w:rPr>
          <w:spacing w:val="-2"/>
        </w:rPr>
        <w:t xml:space="preserve"> </w:t>
      </w:r>
      <w:r>
        <w:t>which</w:t>
      </w:r>
      <w:r>
        <w:rPr>
          <w:spacing w:val="-2"/>
        </w:rPr>
        <w:t xml:space="preserve"> </w:t>
      </w:r>
      <w:r>
        <w:t>groups</w:t>
      </w:r>
      <w:r>
        <w:rPr>
          <w:spacing w:val="-3"/>
        </w:rPr>
        <w:t xml:space="preserve"> </w:t>
      </w:r>
      <w:r>
        <w:t>of</w:t>
      </w:r>
      <w:r>
        <w:rPr>
          <w:spacing w:val="-2"/>
        </w:rPr>
        <w:t xml:space="preserve"> </w:t>
      </w:r>
      <w:r>
        <w:t>individuals are</w:t>
      </w:r>
      <w:r>
        <w:rPr>
          <w:spacing w:val="-4"/>
        </w:rPr>
        <w:t xml:space="preserve"> </w:t>
      </w:r>
      <w:r>
        <w:t>included in</w:t>
      </w:r>
      <w:r>
        <w:rPr>
          <w:spacing w:val="-2"/>
        </w:rPr>
        <w:t xml:space="preserve"> </w:t>
      </w:r>
      <w:r>
        <w:t>the dataset, and how long the third party can retain the data for.</w:t>
      </w:r>
    </w:p>
    <w:p w14:paraId="4A7A442B" w14:textId="77777777" w:rsidR="0035128A" w:rsidRDefault="00767DE9">
      <w:pPr>
        <w:pStyle w:val="ListParagraph"/>
        <w:numPr>
          <w:ilvl w:val="1"/>
          <w:numId w:val="1"/>
        </w:numPr>
        <w:tabs>
          <w:tab w:val="left" w:pos="1153"/>
          <w:tab w:val="left" w:pos="1156"/>
        </w:tabs>
        <w:spacing w:before="200" w:line="276" w:lineRule="auto"/>
        <w:ind w:right="471"/>
        <w:rPr>
          <w:sz w:val="20"/>
        </w:rPr>
      </w:pPr>
      <w:r>
        <w:rPr>
          <w:sz w:val="20"/>
        </w:rPr>
        <w:t>The</w:t>
      </w:r>
      <w:r>
        <w:rPr>
          <w:spacing w:val="-5"/>
          <w:sz w:val="20"/>
        </w:rPr>
        <w:t xml:space="preserve"> </w:t>
      </w:r>
      <w:r>
        <w:rPr>
          <w:sz w:val="20"/>
        </w:rPr>
        <w:t>parties</w:t>
      </w:r>
      <w:r>
        <w:rPr>
          <w:spacing w:val="-3"/>
          <w:sz w:val="20"/>
        </w:rPr>
        <w:t xml:space="preserve"> </w:t>
      </w:r>
      <w:r>
        <w:rPr>
          <w:sz w:val="20"/>
        </w:rPr>
        <w:t>also</w:t>
      </w:r>
      <w:r>
        <w:rPr>
          <w:spacing w:val="-4"/>
          <w:sz w:val="20"/>
        </w:rPr>
        <w:t xml:space="preserve"> </w:t>
      </w:r>
      <w:proofErr w:type="gramStart"/>
      <w:r>
        <w:rPr>
          <w:sz w:val="20"/>
        </w:rPr>
        <w:t>agree</w:t>
      </w:r>
      <w:proofErr w:type="gramEnd"/>
      <w:r>
        <w:rPr>
          <w:spacing w:val="-3"/>
          <w:sz w:val="20"/>
        </w:rPr>
        <w:t xml:space="preserve"> </w:t>
      </w:r>
      <w:r>
        <w:rPr>
          <w:sz w:val="20"/>
        </w:rPr>
        <w:t>certain</w:t>
      </w:r>
      <w:r>
        <w:rPr>
          <w:spacing w:val="-2"/>
          <w:sz w:val="20"/>
        </w:rPr>
        <w:t xml:space="preserve"> </w:t>
      </w:r>
      <w:r>
        <w:rPr>
          <w:sz w:val="20"/>
        </w:rPr>
        <w:t>technical</w:t>
      </w:r>
      <w:r>
        <w:rPr>
          <w:spacing w:val="-3"/>
          <w:sz w:val="20"/>
        </w:rPr>
        <w:t xml:space="preserve"> </w:t>
      </w:r>
      <w:r>
        <w:rPr>
          <w:sz w:val="20"/>
        </w:rPr>
        <w:t>and</w:t>
      </w:r>
      <w:r>
        <w:rPr>
          <w:spacing w:val="-2"/>
          <w:sz w:val="20"/>
        </w:rPr>
        <w:t xml:space="preserve"> </w:t>
      </w:r>
      <w:proofErr w:type="spellStart"/>
      <w:r>
        <w:rPr>
          <w:sz w:val="20"/>
        </w:rPr>
        <w:t>organisational</w:t>
      </w:r>
      <w:proofErr w:type="spellEnd"/>
      <w:r>
        <w:rPr>
          <w:spacing w:val="-5"/>
          <w:sz w:val="20"/>
        </w:rPr>
        <w:t xml:space="preserve"> </w:t>
      </w:r>
      <w:r>
        <w:rPr>
          <w:sz w:val="20"/>
        </w:rPr>
        <w:t>measures</w:t>
      </w:r>
      <w:r>
        <w:rPr>
          <w:spacing w:val="-2"/>
          <w:sz w:val="20"/>
        </w:rPr>
        <w:t xml:space="preserve"> </w:t>
      </w:r>
      <w:r>
        <w:rPr>
          <w:sz w:val="20"/>
        </w:rPr>
        <w:t>to</w:t>
      </w:r>
      <w:r>
        <w:rPr>
          <w:spacing w:val="-5"/>
          <w:sz w:val="20"/>
        </w:rPr>
        <w:t xml:space="preserve"> </w:t>
      </w:r>
      <w:r>
        <w:rPr>
          <w:sz w:val="20"/>
        </w:rPr>
        <w:t>ensure</w:t>
      </w:r>
      <w:r>
        <w:rPr>
          <w:spacing w:val="-2"/>
          <w:sz w:val="20"/>
        </w:rPr>
        <w:t xml:space="preserve"> </w:t>
      </w:r>
      <w:r>
        <w:rPr>
          <w:sz w:val="20"/>
        </w:rPr>
        <w:t>that</w:t>
      </w:r>
      <w:r>
        <w:rPr>
          <w:spacing w:val="-4"/>
          <w:sz w:val="20"/>
        </w:rPr>
        <w:t xml:space="preserve"> </w:t>
      </w:r>
      <w:r>
        <w:rPr>
          <w:sz w:val="20"/>
        </w:rPr>
        <w:t>the shared Personal</w:t>
      </w:r>
      <w:r>
        <w:rPr>
          <w:spacing w:val="-1"/>
          <w:sz w:val="20"/>
        </w:rPr>
        <w:t xml:space="preserve"> </w:t>
      </w:r>
      <w:proofErr w:type="gramStart"/>
      <w:r>
        <w:rPr>
          <w:sz w:val="20"/>
        </w:rPr>
        <w:t>Data,</w:t>
      </w:r>
      <w:proofErr w:type="gramEnd"/>
      <w:r>
        <w:rPr>
          <w:sz w:val="20"/>
        </w:rPr>
        <w:t xml:space="preserve"> is shared in a secure manner, and protected against accidental, </w:t>
      </w:r>
      <w:proofErr w:type="spellStart"/>
      <w:r>
        <w:rPr>
          <w:sz w:val="20"/>
        </w:rPr>
        <w:t>unauthorised</w:t>
      </w:r>
      <w:proofErr w:type="spellEnd"/>
      <w:r>
        <w:rPr>
          <w:sz w:val="20"/>
        </w:rPr>
        <w:t xml:space="preserve"> or unlawful destruction, loss, alteration, disclosure or access.</w:t>
      </w:r>
    </w:p>
    <w:p w14:paraId="4F95F74B" w14:textId="77777777" w:rsidR="0035128A" w:rsidRDefault="0035128A">
      <w:pPr>
        <w:pStyle w:val="BodyText"/>
        <w:spacing w:before="32"/>
      </w:pPr>
    </w:p>
    <w:p w14:paraId="473CD1A3" w14:textId="77777777" w:rsidR="0035128A" w:rsidRDefault="00767DE9">
      <w:pPr>
        <w:pStyle w:val="ListParagraph"/>
        <w:numPr>
          <w:ilvl w:val="1"/>
          <w:numId w:val="1"/>
        </w:numPr>
        <w:tabs>
          <w:tab w:val="left" w:pos="1153"/>
          <w:tab w:val="left" w:pos="1156"/>
        </w:tabs>
        <w:spacing w:line="276" w:lineRule="auto"/>
        <w:ind w:right="702"/>
        <w:rPr>
          <w:sz w:val="20"/>
        </w:rPr>
      </w:pPr>
      <w:r>
        <w:rPr>
          <w:sz w:val="20"/>
        </w:rPr>
        <w:t>The Third party cannot permit any processing of Protected Data by any agent, subcontractor</w:t>
      </w:r>
      <w:r>
        <w:rPr>
          <w:spacing w:val="-5"/>
          <w:sz w:val="20"/>
        </w:rPr>
        <w:t xml:space="preserve"> </w:t>
      </w:r>
      <w:r>
        <w:rPr>
          <w:sz w:val="20"/>
        </w:rPr>
        <w:t>or</w:t>
      </w:r>
      <w:r>
        <w:rPr>
          <w:spacing w:val="-2"/>
          <w:sz w:val="20"/>
        </w:rPr>
        <w:t xml:space="preserve"> </w:t>
      </w:r>
      <w:r>
        <w:rPr>
          <w:sz w:val="20"/>
        </w:rPr>
        <w:t>other</w:t>
      </w:r>
      <w:r>
        <w:rPr>
          <w:spacing w:val="-5"/>
          <w:sz w:val="20"/>
        </w:rPr>
        <w:t xml:space="preserve"> </w:t>
      </w:r>
      <w:r>
        <w:rPr>
          <w:sz w:val="20"/>
        </w:rPr>
        <w:t>third</w:t>
      </w:r>
      <w:r>
        <w:rPr>
          <w:spacing w:val="-3"/>
          <w:sz w:val="20"/>
        </w:rPr>
        <w:t xml:space="preserve"> </w:t>
      </w:r>
      <w:r>
        <w:rPr>
          <w:sz w:val="20"/>
        </w:rPr>
        <w:t>party</w:t>
      </w:r>
      <w:r>
        <w:rPr>
          <w:spacing w:val="-6"/>
          <w:sz w:val="20"/>
        </w:rPr>
        <w:t xml:space="preserve"> </w:t>
      </w:r>
      <w:r>
        <w:rPr>
          <w:sz w:val="20"/>
        </w:rPr>
        <w:t>without</w:t>
      </w:r>
      <w:r>
        <w:rPr>
          <w:spacing w:val="-5"/>
          <w:sz w:val="20"/>
        </w:rPr>
        <w:t xml:space="preserve"> </w:t>
      </w:r>
      <w:r>
        <w:rPr>
          <w:sz w:val="20"/>
        </w:rPr>
        <w:t>the</w:t>
      </w:r>
      <w:r>
        <w:rPr>
          <w:spacing w:val="-5"/>
          <w:sz w:val="20"/>
        </w:rPr>
        <w:t xml:space="preserve"> </w:t>
      </w:r>
      <w:r>
        <w:rPr>
          <w:sz w:val="20"/>
        </w:rPr>
        <w:t>prior</w:t>
      </w:r>
      <w:r>
        <w:rPr>
          <w:spacing w:val="-5"/>
          <w:sz w:val="20"/>
        </w:rPr>
        <w:t xml:space="preserve"> </w:t>
      </w:r>
      <w:r>
        <w:rPr>
          <w:sz w:val="20"/>
        </w:rPr>
        <w:t>specific</w:t>
      </w:r>
      <w:r>
        <w:rPr>
          <w:spacing w:val="-4"/>
          <w:sz w:val="20"/>
        </w:rPr>
        <w:t xml:space="preserve"> </w:t>
      </w:r>
      <w:r>
        <w:rPr>
          <w:sz w:val="20"/>
        </w:rPr>
        <w:t>written</w:t>
      </w:r>
      <w:r>
        <w:rPr>
          <w:spacing w:val="-4"/>
          <w:sz w:val="20"/>
        </w:rPr>
        <w:t xml:space="preserve"> </w:t>
      </w:r>
      <w:proofErr w:type="spellStart"/>
      <w:r>
        <w:rPr>
          <w:sz w:val="20"/>
        </w:rPr>
        <w:t>authorisation</w:t>
      </w:r>
      <w:proofErr w:type="spellEnd"/>
      <w:r>
        <w:rPr>
          <w:spacing w:val="-5"/>
          <w:sz w:val="20"/>
        </w:rPr>
        <w:t xml:space="preserve"> </w:t>
      </w:r>
      <w:r>
        <w:rPr>
          <w:sz w:val="20"/>
        </w:rPr>
        <w:t>of</w:t>
      </w:r>
      <w:r>
        <w:rPr>
          <w:spacing w:val="-3"/>
          <w:sz w:val="20"/>
        </w:rPr>
        <w:t xml:space="preserve"> </w:t>
      </w:r>
      <w:r>
        <w:rPr>
          <w:sz w:val="20"/>
        </w:rPr>
        <w:t xml:space="preserve">the </w:t>
      </w:r>
      <w:r>
        <w:rPr>
          <w:spacing w:val="-2"/>
          <w:sz w:val="20"/>
        </w:rPr>
        <w:t>College.</w:t>
      </w:r>
    </w:p>
    <w:p w14:paraId="03432872" w14:textId="77777777" w:rsidR="0035128A" w:rsidRDefault="0035128A">
      <w:pPr>
        <w:pStyle w:val="BodyText"/>
        <w:spacing w:before="35"/>
      </w:pPr>
    </w:p>
    <w:p w14:paraId="427342CE" w14:textId="77777777" w:rsidR="0035128A" w:rsidRDefault="00767DE9">
      <w:pPr>
        <w:pStyle w:val="ListParagraph"/>
        <w:numPr>
          <w:ilvl w:val="1"/>
          <w:numId w:val="1"/>
        </w:numPr>
        <w:tabs>
          <w:tab w:val="left" w:pos="1153"/>
          <w:tab w:val="left" w:pos="1156"/>
        </w:tabs>
        <w:spacing w:line="276" w:lineRule="auto"/>
        <w:ind w:right="425"/>
        <w:rPr>
          <w:sz w:val="20"/>
        </w:rPr>
      </w:pPr>
      <w:r>
        <w:rPr>
          <w:sz w:val="20"/>
        </w:rPr>
        <w:t xml:space="preserve">The Third party is bound by the agreement to only allow </w:t>
      </w:r>
      <w:proofErr w:type="spellStart"/>
      <w:r>
        <w:rPr>
          <w:sz w:val="20"/>
        </w:rPr>
        <w:t>authorised</w:t>
      </w:r>
      <w:proofErr w:type="spellEnd"/>
      <w:r>
        <w:rPr>
          <w:sz w:val="20"/>
        </w:rPr>
        <w:t xml:space="preserve"> staff access to the Protected</w:t>
      </w:r>
      <w:r>
        <w:rPr>
          <w:spacing w:val="-3"/>
          <w:sz w:val="20"/>
        </w:rPr>
        <w:t xml:space="preserve"> </w:t>
      </w:r>
      <w:r>
        <w:rPr>
          <w:sz w:val="20"/>
        </w:rPr>
        <w:t>Data.</w:t>
      </w:r>
      <w:r>
        <w:rPr>
          <w:spacing w:val="-3"/>
          <w:sz w:val="20"/>
        </w:rPr>
        <w:t xml:space="preserve"> </w:t>
      </w:r>
      <w:r>
        <w:rPr>
          <w:sz w:val="20"/>
        </w:rPr>
        <w:t>They</w:t>
      </w:r>
      <w:r>
        <w:rPr>
          <w:spacing w:val="-4"/>
          <w:sz w:val="20"/>
        </w:rPr>
        <w:t xml:space="preserve"> </w:t>
      </w:r>
      <w:r>
        <w:rPr>
          <w:sz w:val="20"/>
        </w:rPr>
        <w:t>have a</w:t>
      </w:r>
      <w:r>
        <w:rPr>
          <w:spacing w:val="-3"/>
          <w:sz w:val="20"/>
        </w:rPr>
        <w:t xml:space="preserve"> </w:t>
      </w:r>
      <w:r>
        <w:rPr>
          <w:sz w:val="20"/>
        </w:rPr>
        <w:t>duty</w:t>
      </w:r>
      <w:r>
        <w:rPr>
          <w:spacing w:val="-6"/>
          <w:sz w:val="20"/>
        </w:rPr>
        <w:t xml:space="preserve"> </w:t>
      </w:r>
      <w:r>
        <w:rPr>
          <w:sz w:val="20"/>
        </w:rPr>
        <w:t>to</w:t>
      </w:r>
      <w:r>
        <w:rPr>
          <w:spacing w:val="-3"/>
          <w:sz w:val="20"/>
        </w:rPr>
        <w:t xml:space="preserve"> </w:t>
      </w:r>
      <w:r>
        <w:rPr>
          <w:sz w:val="20"/>
        </w:rPr>
        <w:t>ensure</w:t>
      </w:r>
      <w:r>
        <w:rPr>
          <w:spacing w:val="-3"/>
          <w:sz w:val="20"/>
        </w:rPr>
        <w:t xml:space="preserve"> </w:t>
      </w:r>
      <w:r>
        <w:rPr>
          <w:sz w:val="20"/>
        </w:rPr>
        <w:t>those</w:t>
      </w:r>
      <w:r>
        <w:rPr>
          <w:spacing w:val="-3"/>
          <w:sz w:val="20"/>
        </w:rPr>
        <w:t xml:space="preserve"> </w:t>
      </w:r>
      <w:r>
        <w:rPr>
          <w:sz w:val="20"/>
        </w:rPr>
        <w:t>staff</w:t>
      </w:r>
      <w:r>
        <w:rPr>
          <w:spacing w:val="-3"/>
          <w:sz w:val="20"/>
        </w:rPr>
        <w:t xml:space="preserve"> </w:t>
      </w:r>
      <w:r>
        <w:rPr>
          <w:sz w:val="20"/>
        </w:rPr>
        <w:t>are</w:t>
      </w:r>
      <w:r>
        <w:rPr>
          <w:spacing w:val="-3"/>
          <w:sz w:val="20"/>
        </w:rPr>
        <w:t xml:space="preserve"> </w:t>
      </w:r>
      <w:r>
        <w:rPr>
          <w:sz w:val="20"/>
        </w:rPr>
        <w:t>adequately</w:t>
      </w:r>
      <w:r>
        <w:rPr>
          <w:spacing w:val="-6"/>
          <w:sz w:val="20"/>
        </w:rPr>
        <w:t xml:space="preserve"> </w:t>
      </w:r>
      <w:r>
        <w:rPr>
          <w:sz w:val="20"/>
        </w:rPr>
        <w:t>trained</w:t>
      </w:r>
      <w:r>
        <w:rPr>
          <w:spacing w:val="-3"/>
          <w:sz w:val="20"/>
        </w:rPr>
        <w:t xml:space="preserve"> </w:t>
      </w:r>
      <w:r>
        <w:rPr>
          <w:sz w:val="20"/>
        </w:rPr>
        <w:t xml:space="preserve">and have a binding and enforceable written contractual obligation to keep the Protected Data </w:t>
      </w:r>
      <w:r>
        <w:rPr>
          <w:spacing w:val="-2"/>
          <w:sz w:val="20"/>
        </w:rPr>
        <w:t>confidential.</w:t>
      </w:r>
    </w:p>
    <w:p w14:paraId="5AD6A4D0" w14:textId="77777777" w:rsidR="0035128A" w:rsidRDefault="0035128A">
      <w:pPr>
        <w:pStyle w:val="BodyText"/>
        <w:spacing w:before="35"/>
      </w:pPr>
    </w:p>
    <w:p w14:paraId="777DB772" w14:textId="77777777" w:rsidR="0035128A" w:rsidRDefault="00767DE9">
      <w:pPr>
        <w:pStyle w:val="ListParagraph"/>
        <w:numPr>
          <w:ilvl w:val="1"/>
          <w:numId w:val="1"/>
        </w:numPr>
        <w:tabs>
          <w:tab w:val="left" w:pos="1153"/>
          <w:tab w:val="left" w:pos="1156"/>
        </w:tabs>
        <w:spacing w:line="276" w:lineRule="auto"/>
        <w:ind w:right="587"/>
        <w:rPr>
          <w:sz w:val="20"/>
        </w:rPr>
      </w:pPr>
      <w:r>
        <w:rPr>
          <w:sz w:val="20"/>
        </w:rPr>
        <w:t>The Third party cannot process and/or transfer, or otherwise directly or indirectly disclose,</w:t>
      </w:r>
      <w:r>
        <w:rPr>
          <w:spacing w:val="-2"/>
          <w:sz w:val="20"/>
        </w:rPr>
        <w:t xml:space="preserve"> </w:t>
      </w:r>
      <w:r>
        <w:rPr>
          <w:sz w:val="20"/>
        </w:rPr>
        <w:t>any</w:t>
      </w:r>
      <w:r>
        <w:rPr>
          <w:spacing w:val="-5"/>
          <w:sz w:val="20"/>
        </w:rPr>
        <w:t xml:space="preserve"> </w:t>
      </w:r>
      <w:r>
        <w:rPr>
          <w:sz w:val="20"/>
        </w:rPr>
        <w:t>Protected</w:t>
      </w:r>
      <w:r>
        <w:rPr>
          <w:spacing w:val="-4"/>
          <w:sz w:val="20"/>
        </w:rPr>
        <w:t xml:space="preserve"> </w:t>
      </w:r>
      <w:r>
        <w:rPr>
          <w:sz w:val="20"/>
        </w:rPr>
        <w:t>Data</w:t>
      </w:r>
      <w:r>
        <w:rPr>
          <w:spacing w:val="-4"/>
          <w:sz w:val="20"/>
        </w:rPr>
        <w:t xml:space="preserve"> </w:t>
      </w:r>
      <w:r>
        <w:rPr>
          <w:sz w:val="20"/>
        </w:rPr>
        <w:t>in</w:t>
      </w:r>
      <w:r>
        <w:rPr>
          <w:spacing w:val="-2"/>
          <w:sz w:val="20"/>
        </w:rPr>
        <w:t xml:space="preserve"> </w:t>
      </w:r>
      <w:r>
        <w:rPr>
          <w:sz w:val="20"/>
        </w:rPr>
        <w:t>or</w:t>
      </w:r>
      <w:r>
        <w:rPr>
          <w:spacing w:val="-4"/>
          <w:sz w:val="20"/>
        </w:rPr>
        <w:t xml:space="preserve"> </w:t>
      </w:r>
      <w:r>
        <w:rPr>
          <w:sz w:val="20"/>
        </w:rPr>
        <w:t>to</w:t>
      </w:r>
      <w:r>
        <w:rPr>
          <w:spacing w:val="-4"/>
          <w:sz w:val="20"/>
        </w:rPr>
        <w:t xml:space="preserve"> </w:t>
      </w:r>
      <w:r>
        <w:rPr>
          <w:sz w:val="20"/>
        </w:rPr>
        <w:t>countries outside the</w:t>
      </w:r>
      <w:r>
        <w:rPr>
          <w:spacing w:val="-3"/>
          <w:sz w:val="20"/>
        </w:rPr>
        <w:t xml:space="preserve"> </w:t>
      </w:r>
      <w:r>
        <w:rPr>
          <w:sz w:val="20"/>
        </w:rPr>
        <w:t>EU</w:t>
      </w:r>
      <w:r>
        <w:rPr>
          <w:spacing w:val="-4"/>
          <w:sz w:val="20"/>
        </w:rPr>
        <w:t xml:space="preserve"> </w:t>
      </w:r>
      <w:r>
        <w:rPr>
          <w:sz w:val="20"/>
        </w:rPr>
        <w:t>or</w:t>
      </w:r>
      <w:r>
        <w:rPr>
          <w:spacing w:val="-1"/>
          <w:sz w:val="20"/>
        </w:rPr>
        <w:t xml:space="preserve"> </w:t>
      </w:r>
      <w:r>
        <w:rPr>
          <w:sz w:val="20"/>
        </w:rPr>
        <w:t>EEA</w:t>
      </w:r>
      <w:r>
        <w:rPr>
          <w:spacing w:val="-2"/>
          <w:sz w:val="20"/>
        </w:rPr>
        <w:t xml:space="preserve"> </w:t>
      </w:r>
      <w:r>
        <w:rPr>
          <w:sz w:val="20"/>
        </w:rPr>
        <w:t>without</w:t>
      </w:r>
      <w:r>
        <w:rPr>
          <w:spacing w:val="-4"/>
          <w:sz w:val="20"/>
        </w:rPr>
        <w:t xml:space="preserve"> </w:t>
      </w:r>
      <w:r>
        <w:rPr>
          <w:sz w:val="20"/>
        </w:rPr>
        <w:t>the</w:t>
      </w:r>
      <w:r>
        <w:rPr>
          <w:spacing w:val="-3"/>
          <w:sz w:val="20"/>
        </w:rPr>
        <w:t xml:space="preserve"> </w:t>
      </w:r>
      <w:r>
        <w:rPr>
          <w:sz w:val="20"/>
        </w:rPr>
        <w:t>prior written consent of the College.</w:t>
      </w:r>
    </w:p>
    <w:p w14:paraId="2CF3823B" w14:textId="77777777" w:rsidR="0035128A" w:rsidRDefault="0035128A">
      <w:pPr>
        <w:pStyle w:val="BodyText"/>
        <w:spacing w:before="35"/>
      </w:pPr>
    </w:p>
    <w:p w14:paraId="14D7E7FB" w14:textId="77777777" w:rsidR="0035128A" w:rsidRDefault="00767DE9">
      <w:pPr>
        <w:pStyle w:val="ListParagraph"/>
        <w:numPr>
          <w:ilvl w:val="1"/>
          <w:numId w:val="1"/>
        </w:numPr>
        <w:tabs>
          <w:tab w:val="left" w:pos="1153"/>
          <w:tab w:val="left" w:pos="1156"/>
        </w:tabs>
        <w:spacing w:line="278" w:lineRule="auto"/>
        <w:ind w:right="1008"/>
        <w:rPr>
          <w:sz w:val="20"/>
        </w:rPr>
      </w:pPr>
      <w:r>
        <w:rPr>
          <w:sz w:val="20"/>
        </w:rPr>
        <w:t>The</w:t>
      </w:r>
      <w:r>
        <w:rPr>
          <w:spacing w:val="-4"/>
          <w:sz w:val="20"/>
        </w:rPr>
        <w:t xml:space="preserve"> </w:t>
      </w:r>
      <w:r>
        <w:rPr>
          <w:sz w:val="20"/>
        </w:rPr>
        <w:t>Third</w:t>
      </w:r>
      <w:r>
        <w:rPr>
          <w:spacing w:val="-3"/>
          <w:sz w:val="20"/>
        </w:rPr>
        <w:t xml:space="preserve"> </w:t>
      </w:r>
      <w:r>
        <w:rPr>
          <w:sz w:val="20"/>
        </w:rPr>
        <w:t>party</w:t>
      </w:r>
      <w:r>
        <w:rPr>
          <w:spacing w:val="-4"/>
          <w:sz w:val="20"/>
        </w:rPr>
        <w:t xml:space="preserve"> </w:t>
      </w:r>
      <w:r>
        <w:rPr>
          <w:sz w:val="20"/>
        </w:rPr>
        <w:t>is</w:t>
      </w:r>
      <w:r>
        <w:rPr>
          <w:spacing w:val="-2"/>
          <w:sz w:val="20"/>
        </w:rPr>
        <w:t xml:space="preserve"> </w:t>
      </w:r>
      <w:r>
        <w:rPr>
          <w:sz w:val="20"/>
        </w:rPr>
        <w:t>governed</w:t>
      </w:r>
      <w:r>
        <w:rPr>
          <w:spacing w:val="-1"/>
          <w:sz w:val="20"/>
        </w:rPr>
        <w:t xml:space="preserve"> </w:t>
      </w:r>
      <w:r>
        <w:rPr>
          <w:sz w:val="20"/>
        </w:rPr>
        <w:t>by</w:t>
      </w:r>
      <w:r>
        <w:rPr>
          <w:spacing w:val="-6"/>
          <w:sz w:val="20"/>
        </w:rPr>
        <w:t xml:space="preserve"> </w:t>
      </w:r>
      <w:r>
        <w:rPr>
          <w:sz w:val="20"/>
        </w:rPr>
        <w:t>the</w:t>
      </w:r>
      <w:r>
        <w:rPr>
          <w:spacing w:val="-4"/>
          <w:sz w:val="20"/>
        </w:rPr>
        <w:t xml:space="preserve"> </w:t>
      </w:r>
      <w:r>
        <w:rPr>
          <w:sz w:val="20"/>
        </w:rPr>
        <w:t>same</w:t>
      </w:r>
      <w:r>
        <w:rPr>
          <w:spacing w:val="-3"/>
          <w:sz w:val="20"/>
        </w:rPr>
        <w:t xml:space="preserve"> </w:t>
      </w:r>
      <w:r>
        <w:rPr>
          <w:sz w:val="20"/>
        </w:rPr>
        <w:t>breach procedures</w:t>
      </w:r>
      <w:r>
        <w:rPr>
          <w:spacing w:val="-2"/>
          <w:sz w:val="20"/>
        </w:rPr>
        <w:t xml:space="preserve"> </w:t>
      </w:r>
      <w:r>
        <w:rPr>
          <w:sz w:val="20"/>
        </w:rPr>
        <w:t>as</w:t>
      </w:r>
      <w:r>
        <w:rPr>
          <w:spacing w:val="-2"/>
          <w:sz w:val="20"/>
        </w:rPr>
        <w:t xml:space="preserve"> </w:t>
      </w:r>
      <w:r>
        <w:rPr>
          <w:sz w:val="20"/>
        </w:rPr>
        <w:t>the</w:t>
      </w:r>
      <w:r>
        <w:rPr>
          <w:spacing w:val="-3"/>
          <w:sz w:val="20"/>
        </w:rPr>
        <w:t xml:space="preserve"> </w:t>
      </w:r>
      <w:r>
        <w:rPr>
          <w:sz w:val="20"/>
        </w:rPr>
        <w:t>college</w:t>
      </w:r>
      <w:r>
        <w:rPr>
          <w:spacing w:val="-4"/>
          <w:sz w:val="20"/>
        </w:rPr>
        <w:t xml:space="preserve"> </w:t>
      </w:r>
      <w:r>
        <w:rPr>
          <w:sz w:val="20"/>
        </w:rPr>
        <w:t>and</w:t>
      </w:r>
      <w:r>
        <w:rPr>
          <w:spacing w:val="-2"/>
          <w:sz w:val="20"/>
        </w:rPr>
        <w:t xml:space="preserve"> </w:t>
      </w:r>
      <w:r>
        <w:rPr>
          <w:sz w:val="20"/>
        </w:rPr>
        <w:t>is required to report any breach without undue delay.</w:t>
      </w:r>
    </w:p>
    <w:p w14:paraId="39EB33CB" w14:textId="77777777" w:rsidR="0035128A" w:rsidRDefault="00767DE9">
      <w:pPr>
        <w:pStyle w:val="BodyText"/>
        <w:spacing w:before="196" w:line="276" w:lineRule="auto"/>
        <w:ind w:left="23" w:right="553"/>
        <w:jc w:val="both"/>
      </w:pPr>
      <w:r>
        <w:t>The</w:t>
      </w:r>
      <w:r>
        <w:rPr>
          <w:spacing w:val="-4"/>
        </w:rPr>
        <w:t xml:space="preserve"> </w:t>
      </w:r>
      <w:r>
        <w:t>college</w:t>
      </w:r>
      <w:r>
        <w:rPr>
          <w:spacing w:val="-4"/>
        </w:rPr>
        <w:t xml:space="preserve"> </w:t>
      </w:r>
      <w:r>
        <w:t>does</w:t>
      </w:r>
      <w:r>
        <w:rPr>
          <w:spacing w:val="-2"/>
        </w:rPr>
        <w:t xml:space="preserve"> </w:t>
      </w:r>
      <w:r>
        <w:t>not</w:t>
      </w:r>
      <w:r>
        <w:rPr>
          <w:spacing w:val="-3"/>
        </w:rPr>
        <w:t xml:space="preserve"> </w:t>
      </w:r>
      <w:r>
        <w:t>consider</w:t>
      </w:r>
      <w:r>
        <w:rPr>
          <w:spacing w:val="-2"/>
        </w:rPr>
        <w:t xml:space="preserve"> </w:t>
      </w:r>
      <w:r>
        <w:t>that</w:t>
      </w:r>
      <w:r>
        <w:rPr>
          <w:spacing w:val="-3"/>
        </w:rPr>
        <w:t xml:space="preserve"> </w:t>
      </w:r>
      <w:r>
        <w:t>it</w:t>
      </w:r>
      <w:r>
        <w:rPr>
          <w:spacing w:val="-1"/>
        </w:rPr>
        <w:t xml:space="preserve"> </w:t>
      </w:r>
      <w:r>
        <w:t>transfers</w:t>
      </w:r>
      <w:r>
        <w:rPr>
          <w:spacing w:val="-1"/>
        </w:rPr>
        <w:t xml:space="preserve"> </w:t>
      </w:r>
      <w:r>
        <w:t>personal</w:t>
      </w:r>
      <w:r>
        <w:rPr>
          <w:spacing w:val="-4"/>
        </w:rPr>
        <w:t xml:space="preserve"> </w:t>
      </w:r>
      <w:r>
        <w:t>data</w:t>
      </w:r>
      <w:r>
        <w:rPr>
          <w:spacing w:val="-4"/>
        </w:rPr>
        <w:t xml:space="preserve"> </w:t>
      </w:r>
      <w:r>
        <w:t>outside</w:t>
      </w:r>
      <w:r>
        <w:rPr>
          <w:spacing w:val="-3"/>
        </w:rPr>
        <w:t xml:space="preserve"> </w:t>
      </w:r>
      <w:r>
        <w:t>the</w:t>
      </w:r>
      <w:r>
        <w:rPr>
          <w:spacing w:val="-1"/>
        </w:rPr>
        <w:t xml:space="preserve"> </w:t>
      </w:r>
      <w:r>
        <w:t>EEA,</w:t>
      </w:r>
      <w:r>
        <w:rPr>
          <w:spacing w:val="-3"/>
        </w:rPr>
        <w:t xml:space="preserve"> </w:t>
      </w:r>
      <w:r>
        <w:t>or any</w:t>
      </w:r>
      <w:r>
        <w:rPr>
          <w:spacing w:val="-6"/>
        </w:rPr>
        <w:t xml:space="preserve"> </w:t>
      </w:r>
      <w:r>
        <w:t>country</w:t>
      </w:r>
      <w:r>
        <w:rPr>
          <w:spacing w:val="-4"/>
        </w:rPr>
        <w:t xml:space="preserve"> </w:t>
      </w:r>
      <w:r>
        <w:t>where appropriate adequacy</w:t>
      </w:r>
      <w:r>
        <w:rPr>
          <w:spacing w:val="-4"/>
        </w:rPr>
        <w:t xml:space="preserve"> </w:t>
      </w:r>
      <w:r>
        <w:t>measures are not in place. This applies to</w:t>
      </w:r>
      <w:r>
        <w:rPr>
          <w:spacing w:val="-1"/>
        </w:rPr>
        <w:t xml:space="preserve"> </w:t>
      </w:r>
      <w:r>
        <w:t>our own personal</w:t>
      </w:r>
      <w:r>
        <w:rPr>
          <w:spacing w:val="-1"/>
        </w:rPr>
        <w:t xml:space="preserve"> </w:t>
      </w:r>
      <w:r>
        <w:t>data</w:t>
      </w:r>
      <w:r>
        <w:rPr>
          <w:spacing w:val="-2"/>
        </w:rPr>
        <w:t xml:space="preserve"> </w:t>
      </w:r>
      <w:r>
        <w:t xml:space="preserve">storage, or any company we use that </w:t>
      </w:r>
      <w:proofErr w:type="gramStart"/>
      <w:r>
        <w:t>are</w:t>
      </w:r>
      <w:proofErr w:type="gramEnd"/>
      <w:r>
        <w:t xml:space="preserve"> based overseas or their storage facilities are based overseas.</w:t>
      </w:r>
    </w:p>
    <w:p w14:paraId="0F2EC1A6" w14:textId="77777777" w:rsidR="0035128A" w:rsidRDefault="0035128A">
      <w:pPr>
        <w:pStyle w:val="BodyText"/>
        <w:spacing w:before="35"/>
      </w:pPr>
    </w:p>
    <w:p w14:paraId="0FC7BB0D" w14:textId="77777777" w:rsidR="0035128A" w:rsidRDefault="00767DE9">
      <w:pPr>
        <w:pStyle w:val="BodyText"/>
        <w:spacing w:line="276" w:lineRule="auto"/>
        <w:ind w:left="23"/>
      </w:pPr>
      <w:r>
        <w:t>The</w:t>
      </w:r>
      <w:r>
        <w:rPr>
          <w:spacing w:val="-2"/>
        </w:rPr>
        <w:t xml:space="preserve"> </w:t>
      </w:r>
      <w:r>
        <w:t>college</w:t>
      </w:r>
      <w:r>
        <w:rPr>
          <w:spacing w:val="-2"/>
        </w:rPr>
        <w:t xml:space="preserve"> </w:t>
      </w:r>
      <w:r>
        <w:t>ensures it</w:t>
      </w:r>
      <w:r>
        <w:rPr>
          <w:spacing w:val="-1"/>
        </w:rPr>
        <w:t xml:space="preserve"> </w:t>
      </w:r>
      <w:r>
        <w:t>continually</w:t>
      </w:r>
      <w:r>
        <w:rPr>
          <w:spacing w:val="-4"/>
        </w:rPr>
        <w:t xml:space="preserve"> </w:t>
      </w:r>
      <w:r>
        <w:t>reviews its own</w:t>
      </w:r>
      <w:r>
        <w:rPr>
          <w:spacing w:val="-1"/>
        </w:rPr>
        <w:t xml:space="preserve"> </w:t>
      </w:r>
      <w:r>
        <w:t>processes and</w:t>
      </w:r>
      <w:r>
        <w:rPr>
          <w:spacing w:val="-1"/>
        </w:rPr>
        <w:t xml:space="preserve"> </w:t>
      </w:r>
      <w:r>
        <w:t>the</w:t>
      </w:r>
      <w:r>
        <w:rPr>
          <w:spacing w:val="-2"/>
        </w:rPr>
        <w:t xml:space="preserve"> </w:t>
      </w:r>
      <w:r>
        <w:t>compliance of its partners or contractors</w:t>
      </w:r>
      <w:r>
        <w:rPr>
          <w:spacing w:val="-2"/>
        </w:rPr>
        <w:t xml:space="preserve"> </w:t>
      </w:r>
      <w:r>
        <w:t>to</w:t>
      </w:r>
      <w:r>
        <w:rPr>
          <w:spacing w:val="-5"/>
        </w:rPr>
        <w:t xml:space="preserve"> </w:t>
      </w:r>
      <w:r>
        <w:t>ensure</w:t>
      </w:r>
      <w:r>
        <w:rPr>
          <w:spacing w:val="-4"/>
        </w:rPr>
        <w:t xml:space="preserve"> </w:t>
      </w:r>
      <w:r>
        <w:t>that</w:t>
      </w:r>
      <w:r>
        <w:rPr>
          <w:spacing w:val="-2"/>
        </w:rPr>
        <w:t xml:space="preserve"> </w:t>
      </w:r>
      <w:r>
        <w:t>we</w:t>
      </w:r>
      <w:r>
        <w:rPr>
          <w:spacing w:val="-2"/>
        </w:rPr>
        <w:t xml:space="preserve"> </w:t>
      </w:r>
      <w:r>
        <w:t>would</w:t>
      </w:r>
      <w:r>
        <w:rPr>
          <w:spacing w:val="-2"/>
        </w:rPr>
        <w:t xml:space="preserve"> </w:t>
      </w:r>
      <w:r>
        <w:t>be</w:t>
      </w:r>
      <w:r>
        <w:rPr>
          <w:spacing w:val="-3"/>
        </w:rPr>
        <w:t xml:space="preserve"> </w:t>
      </w:r>
      <w:r>
        <w:t>aware</w:t>
      </w:r>
      <w:r>
        <w:rPr>
          <w:spacing w:val="-1"/>
        </w:rPr>
        <w:t xml:space="preserve"> </w:t>
      </w:r>
      <w:r>
        <w:t>if</w:t>
      </w:r>
      <w:r>
        <w:rPr>
          <w:spacing w:val="-2"/>
        </w:rPr>
        <w:t xml:space="preserve"> </w:t>
      </w:r>
      <w:r>
        <w:t>any</w:t>
      </w:r>
      <w:r>
        <w:rPr>
          <w:spacing w:val="-7"/>
        </w:rPr>
        <w:t xml:space="preserve"> </w:t>
      </w:r>
      <w:r>
        <w:t>data</w:t>
      </w:r>
      <w:r>
        <w:rPr>
          <w:spacing w:val="-5"/>
        </w:rPr>
        <w:t xml:space="preserve"> </w:t>
      </w:r>
      <w:r>
        <w:t>transfers</w:t>
      </w:r>
      <w:r>
        <w:rPr>
          <w:spacing w:val="-2"/>
        </w:rPr>
        <w:t xml:space="preserve"> </w:t>
      </w:r>
      <w:r>
        <w:t>outside</w:t>
      </w:r>
      <w:r>
        <w:rPr>
          <w:spacing w:val="-5"/>
        </w:rPr>
        <w:t xml:space="preserve"> </w:t>
      </w:r>
      <w:r>
        <w:t>the</w:t>
      </w:r>
      <w:r>
        <w:rPr>
          <w:spacing w:val="-3"/>
        </w:rPr>
        <w:t xml:space="preserve"> </w:t>
      </w:r>
      <w:r>
        <w:t>EEA</w:t>
      </w:r>
      <w:r>
        <w:rPr>
          <w:spacing w:val="-2"/>
        </w:rPr>
        <w:t xml:space="preserve"> </w:t>
      </w:r>
      <w:r>
        <w:t>were</w:t>
      </w:r>
      <w:r>
        <w:rPr>
          <w:spacing w:val="-4"/>
        </w:rPr>
        <w:t xml:space="preserve"> </w:t>
      </w:r>
      <w:r>
        <w:t>required.</w:t>
      </w:r>
    </w:p>
    <w:p w14:paraId="7C5F889B" w14:textId="77777777" w:rsidR="0035128A" w:rsidRDefault="0035128A">
      <w:pPr>
        <w:pStyle w:val="BodyText"/>
        <w:spacing w:before="31"/>
      </w:pPr>
    </w:p>
    <w:p w14:paraId="7808ACEC" w14:textId="77777777" w:rsidR="0035128A" w:rsidRDefault="00767DE9">
      <w:pPr>
        <w:pStyle w:val="Heading1"/>
        <w:tabs>
          <w:tab w:val="left" w:pos="383"/>
        </w:tabs>
        <w:spacing w:before="1"/>
        <w:ind w:left="23" w:firstLine="0"/>
      </w:pPr>
      <w:bookmarkStart w:id="4" w:name="_bookmark4"/>
      <w:bookmarkEnd w:id="4"/>
      <w:r>
        <w:rPr>
          <w:spacing w:val="-10"/>
        </w:rPr>
        <w:t>5</w:t>
      </w:r>
      <w:r>
        <w:tab/>
        <w:t>CHANGES</w:t>
      </w:r>
      <w:r>
        <w:rPr>
          <w:spacing w:val="-6"/>
        </w:rPr>
        <w:t xml:space="preserve"> </w:t>
      </w:r>
      <w:r>
        <w:t>TO</w:t>
      </w:r>
      <w:r>
        <w:rPr>
          <w:spacing w:val="-4"/>
        </w:rPr>
        <w:t xml:space="preserve"> </w:t>
      </w:r>
      <w:r>
        <w:t>THIS</w:t>
      </w:r>
      <w:r>
        <w:rPr>
          <w:spacing w:val="-5"/>
        </w:rPr>
        <w:t xml:space="preserve"> </w:t>
      </w:r>
      <w:r>
        <w:rPr>
          <w:spacing w:val="-2"/>
        </w:rPr>
        <w:t>POLICY</w:t>
      </w:r>
    </w:p>
    <w:p w14:paraId="7FDEDB6F" w14:textId="77777777" w:rsidR="0035128A" w:rsidRDefault="0035128A">
      <w:pPr>
        <w:pStyle w:val="BodyText"/>
        <w:spacing w:before="12"/>
        <w:rPr>
          <w:b/>
        </w:rPr>
      </w:pPr>
    </w:p>
    <w:p w14:paraId="23951B5A" w14:textId="77777777" w:rsidR="0035128A" w:rsidRDefault="00767DE9">
      <w:pPr>
        <w:pStyle w:val="BodyText"/>
        <w:ind w:left="23"/>
        <w:jc w:val="both"/>
      </w:pPr>
      <w:r>
        <w:t>The</w:t>
      </w:r>
      <w:r>
        <w:rPr>
          <w:spacing w:val="-7"/>
        </w:rPr>
        <w:t xml:space="preserve"> </w:t>
      </w:r>
      <w:r>
        <w:t>College</w:t>
      </w:r>
      <w:r>
        <w:rPr>
          <w:spacing w:val="-3"/>
        </w:rPr>
        <w:t xml:space="preserve"> </w:t>
      </w:r>
      <w:r>
        <w:t>reserves</w:t>
      </w:r>
      <w:r>
        <w:rPr>
          <w:spacing w:val="-5"/>
        </w:rPr>
        <w:t xml:space="preserve"> </w:t>
      </w:r>
      <w:r>
        <w:t>the</w:t>
      </w:r>
      <w:r>
        <w:rPr>
          <w:spacing w:val="-6"/>
        </w:rPr>
        <w:t xml:space="preserve"> </w:t>
      </w:r>
      <w:r>
        <w:t>right</w:t>
      </w:r>
      <w:r>
        <w:rPr>
          <w:spacing w:val="-5"/>
        </w:rPr>
        <w:t xml:space="preserve"> </w:t>
      </w:r>
      <w:r>
        <w:t>to</w:t>
      </w:r>
      <w:r>
        <w:rPr>
          <w:spacing w:val="-6"/>
        </w:rPr>
        <w:t xml:space="preserve"> </w:t>
      </w:r>
      <w:r>
        <w:t>change or</w:t>
      </w:r>
      <w:r>
        <w:rPr>
          <w:spacing w:val="-6"/>
        </w:rPr>
        <w:t xml:space="preserve"> </w:t>
      </w:r>
      <w:r>
        <w:t>update</w:t>
      </w:r>
      <w:r>
        <w:rPr>
          <w:spacing w:val="-3"/>
        </w:rPr>
        <w:t xml:space="preserve"> </w:t>
      </w:r>
      <w:r>
        <w:t>this</w:t>
      </w:r>
      <w:r>
        <w:rPr>
          <w:spacing w:val="-5"/>
        </w:rPr>
        <w:t xml:space="preserve"> </w:t>
      </w:r>
      <w:r>
        <w:t>policy</w:t>
      </w:r>
      <w:r>
        <w:rPr>
          <w:spacing w:val="-8"/>
        </w:rPr>
        <w:t xml:space="preserve"> </w:t>
      </w:r>
      <w:r>
        <w:t>at</w:t>
      </w:r>
      <w:r>
        <w:rPr>
          <w:spacing w:val="-5"/>
        </w:rPr>
        <w:t xml:space="preserve"> </w:t>
      </w:r>
      <w:r>
        <w:t>any</w:t>
      </w:r>
      <w:r>
        <w:rPr>
          <w:spacing w:val="-8"/>
        </w:rPr>
        <w:t xml:space="preserve"> </w:t>
      </w:r>
      <w:r>
        <w:rPr>
          <w:spacing w:val="-2"/>
        </w:rPr>
        <w:t>time.</w:t>
      </w:r>
    </w:p>
    <w:sectPr w:rsidR="0035128A">
      <w:pgSz w:w="11910" w:h="16840"/>
      <w:pgMar w:top="1780" w:right="1133" w:bottom="1160" w:left="1417" w:header="766"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8D4A" w14:textId="77777777" w:rsidR="00767DE9" w:rsidRDefault="00767DE9">
      <w:r>
        <w:separator/>
      </w:r>
    </w:p>
  </w:endnote>
  <w:endnote w:type="continuationSeparator" w:id="0">
    <w:p w14:paraId="1666983B" w14:textId="77777777" w:rsidR="00767DE9" w:rsidRDefault="0076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61C1" w14:textId="77777777" w:rsidR="0035128A" w:rsidRDefault="00767DE9">
    <w:pPr>
      <w:pStyle w:val="BodyText"/>
      <w:spacing w:line="14" w:lineRule="auto"/>
    </w:pPr>
    <w:r>
      <w:rPr>
        <w:noProof/>
      </w:rPr>
      <mc:AlternateContent>
        <mc:Choice Requires="wps">
          <w:drawing>
            <wp:anchor distT="0" distB="0" distL="0" distR="0" simplePos="0" relativeHeight="487491072" behindDoc="1" locked="0" layoutInCell="1" allowOverlap="1" wp14:anchorId="6F25AA14" wp14:editId="12FAAD2A">
              <wp:simplePos x="0" y="0"/>
              <wp:positionH relativeFrom="page">
                <wp:posOffset>896416</wp:posOffset>
              </wp:positionH>
              <wp:positionV relativeFrom="page">
                <wp:posOffset>9901122</wp:posOffset>
              </wp:positionV>
              <wp:extent cx="57696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721D791" id="Graphic 2" o:spid="_x0000_s1026" style="position:absolute;margin-left:70.6pt;margin-top:779.6pt;width:454.3pt;height:.5pt;z-index:-1582540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" path="m5769229,l,,,6095r5769229,l5769229,xe" fillcolor="#d9d9d9" stroked="f">
              <v:path arrowok="t"/>
              <w10:wrap anchorx="page" anchory="page"/>
            </v:shape>
          </w:pict>
        </mc:Fallback>
      </mc:AlternateContent>
    </w:r>
    <w:r>
      <w:rPr>
        <w:noProof/>
      </w:rPr>
      <mc:AlternateContent>
        <mc:Choice Requires="wps">
          <w:drawing>
            <wp:anchor distT="0" distB="0" distL="0" distR="0" simplePos="0" relativeHeight="487491584" behindDoc="1" locked="0" layoutInCell="1" allowOverlap="1" wp14:anchorId="35D1ED50" wp14:editId="5189F3B9">
              <wp:simplePos x="0" y="0"/>
              <wp:positionH relativeFrom="page">
                <wp:posOffset>5984494</wp:posOffset>
              </wp:positionH>
              <wp:positionV relativeFrom="page">
                <wp:posOffset>9934143</wp:posOffset>
              </wp:positionV>
              <wp:extent cx="6388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65735"/>
                      </a:xfrm>
                      <a:prstGeom prst="rect">
                        <a:avLst/>
                      </a:prstGeom>
                    </wps:spPr>
                    <wps:txbx>
                      <w:txbxContent>
                        <w:p w14:paraId="68E45D73" w14:textId="77777777" w:rsidR="0035128A" w:rsidRDefault="00767DE9">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35D1ED50" id="_x0000_t202" coordsize="21600,21600" o:spt="202" path="m,l,21600r21600,l21600,xe">
              <v:stroke joinstyle="miter"/>
              <v:path gradientshapeok="t" o:connecttype="rect"/>
            </v:shapetype>
            <v:shape id="Textbox 3" o:spid="_x0000_s1026" type="#_x0000_t202" style="position:absolute;margin-left:471.2pt;margin-top:782.2pt;width:50.3pt;height:13.0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" filled="f" stroked="f">
              <v:textbox inset="0,0,0,0">
                <w:txbxContent>
                  <w:p w14:paraId="68E45D73" w14:textId="77777777" w:rsidR="0035128A" w:rsidRDefault="00767DE9">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r>
      <w:rPr>
        <w:noProof/>
      </w:rPr>
      <mc:AlternateContent>
        <mc:Choice Requires="wps">
          <w:drawing>
            <wp:anchor distT="0" distB="0" distL="0" distR="0" simplePos="0" relativeHeight="487492096" behindDoc="1" locked="0" layoutInCell="1" allowOverlap="1" wp14:anchorId="3457DBFF" wp14:editId="299F8CAC">
              <wp:simplePos x="0" y="0"/>
              <wp:positionH relativeFrom="page">
                <wp:posOffset>902004</wp:posOffset>
              </wp:positionH>
              <wp:positionV relativeFrom="page">
                <wp:posOffset>10078861</wp:posOffset>
              </wp:positionV>
              <wp:extent cx="2623185" cy="1784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178435"/>
                      </a:xfrm>
                      <a:prstGeom prst="rect">
                        <a:avLst/>
                      </a:prstGeom>
                    </wps:spPr>
                    <wps:txbx>
                      <w:txbxContent>
                        <w:p w14:paraId="489E0617" w14:textId="77777777" w:rsidR="0035128A" w:rsidRDefault="00767DE9">
                          <w:pPr>
                            <w:pStyle w:val="BodyText"/>
                            <w:spacing w:before="19"/>
                            <w:ind w:left="20"/>
                            <w:rPr>
                              <w:rFonts w:ascii="Tahoma"/>
                            </w:rPr>
                          </w:pPr>
                          <w:r>
                            <w:rPr>
                              <w:rFonts w:ascii="Tahoma"/>
                            </w:rPr>
                            <w:t>Retention</w:t>
                          </w:r>
                          <w:r>
                            <w:rPr>
                              <w:rFonts w:ascii="Tahoma"/>
                              <w:spacing w:val="-9"/>
                            </w:rPr>
                            <w:t xml:space="preserve"> </w:t>
                          </w:r>
                          <w:r>
                            <w:rPr>
                              <w:rFonts w:ascii="Tahoma"/>
                            </w:rPr>
                            <w:t>and</w:t>
                          </w:r>
                          <w:r>
                            <w:rPr>
                              <w:rFonts w:ascii="Tahoma"/>
                              <w:spacing w:val="-7"/>
                            </w:rPr>
                            <w:t xml:space="preserve"> </w:t>
                          </w:r>
                          <w:r>
                            <w:rPr>
                              <w:rFonts w:ascii="Tahoma"/>
                            </w:rPr>
                            <w:t>Destruction</w:t>
                          </w:r>
                          <w:r>
                            <w:rPr>
                              <w:rFonts w:ascii="Tahoma"/>
                              <w:spacing w:val="-6"/>
                            </w:rPr>
                            <w:t xml:space="preserve"> </w:t>
                          </w:r>
                          <w:r>
                            <w:rPr>
                              <w:rFonts w:ascii="Tahoma"/>
                            </w:rPr>
                            <w:t>Policy</w:t>
                          </w:r>
                          <w:r>
                            <w:rPr>
                              <w:rFonts w:ascii="Tahoma"/>
                              <w:spacing w:val="-4"/>
                            </w:rPr>
                            <w:t xml:space="preserve"> </w:t>
                          </w:r>
                          <w:r>
                            <w:rPr>
                              <w:rFonts w:ascii="Tahoma"/>
                            </w:rPr>
                            <w:t>(GDPR)</w:t>
                          </w:r>
                          <w:r>
                            <w:rPr>
                              <w:rFonts w:ascii="Tahoma"/>
                              <w:spacing w:val="-6"/>
                            </w:rPr>
                            <w:t xml:space="preserve"> </w:t>
                          </w:r>
                          <w:r>
                            <w:rPr>
                              <w:rFonts w:ascii="Tahoma"/>
                            </w:rPr>
                            <w:t>v</w:t>
                          </w:r>
                          <w:r>
                            <w:rPr>
                              <w:rFonts w:ascii="Tahoma"/>
                              <w:spacing w:val="-6"/>
                            </w:rPr>
                            <w:t xml:space="preserve"> </w:t>
                          </w:r>
                          <w:r>
                            <w:rPr>
                              <w:rFonts w:ascii="Tahoma"/>
                              <w:spacing w:val="-5"/>
                            </w:rPr>
                            <w:t>1.2</w:t>
                          </w:r>
                        </w:p>
                      </w:txbxContent>
                    </wps:txbx>
                    <wps:bodyPr wrap="square" lIns="0" tIns="0" rIns="0" bIns="0" rtlCol="0">
                      <a:noAutofit/>
                    </wps:bodyPr>
                  </wps:wsp>
                </a:graphicData>
              </a:graphic>
            </wp:anchor>
          </w:drawing>
        </mc:Choice>
        <mc:Fallback>
          <w:pict>
            <v:shape w14:anchorId="3457DBFF" id="Textbox 4" o:spid="_x0000_s1027" type="#_x0000_t202" style="position:absolute;margin-left:71pt;margin-top:793.6pt;width:206.55pt;height:14.0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" filled="f" stroked="f">
              <v:textbox inset="0,0,0,0">
                <w:txbxContent>
                  <w:p w14:paraId="489E0617" w14:textId="77777777" w:rsidR="0035128A" w:rsidRDefault="00767DE9">
                    <w:pPr>
                      <w:pStyle w:val="BodyText"/>
                      <w:spacing w:before="19"/>
                      <w:ind w:left="20"/>
                      <w:rPr>
                        <w:rFonts w:ascii="Tahoma"/>
                      </w:rPr>
                    </w:pPr>
                    <w:r>
                      <w:rPr>
                        <w:rFonts w:ascii="Tahoma"/>
                      </w:rPr>
                      <w:t>Retention</w:t>
                    </w:r>
                    <w:r>
                      <w:rPr>
                        <w:rFonts w:ascii="Tahoma"/>
                        <w:spacing w:val="-9"/>
                      </w:rPr>
                      <w:t xml:space="preserve"> </w:t>
                    </w:r>
                    <w:r>
                      <w:rPr>
                        <w:rFonts w:ascii="Tahoma"/>
                      </w:rPr>
                      <w:t>and</w:t>
                    </w:r>
                    <w:r>
                      <w:rPr>
                        <w:rFonts w:ascii="Tahoma"/>
                        <w:spacing w:val="-7"/>
                      </w:rPr>
                      <w:t xml:space="preserve"> </w:t>
                    </w:r>
                    <w:r>
                      <w:rPr>
                        <w:rFonts w:ascii="Tahoma"/>
                      </w:rPr>
                      <w:t>Destruction</w:t>
                    </w:r>
                    <w:r>
                      <w:rPr>
                        <w:rFonts w:ascii="Tahoma"/>
                        <w:spacing w:val="-6"/>
                      </w:rPr>
                      <w:t xml:space="preserve"> </w:t>
                    </w:r>
                    <w:r>
                      <w:rPr>
                        <w:rFonts w:ascii="Tahoma"/>
                      </w:rPr>
                      <w:t>Policy</w:t>
                    </w:r>
                    <w:r>
                      <w:rPr>
                        <w:rFonts w:ascii="Tahoma"/>
                        <w:spacing w:val="-4"/>
                      </w:rPr>
                      <w:t xml:space="preserve"> </w:t>
                    </w:r>
                    <w:r>
                      <w:rPr>
                        <w:rFonts w:ascii="Tahoma"/>
                      </w:rPr>
                      <w:t>(GDPR)</w:t>
                    </w:r>
                    <w:r>
                      <w:rPr>
                        <w:rFonts w:ascii="Tahoma"/>
                        <w:spacing w:val="-6"/>
                      </w:rPr>
                      <w:t xml:space="preserve"> </w:t>
                    </w:r>
                    <w:r>
                      <w:rPr>
                        <w:rFonts w:ascii="Tahoma"/>
                      </w:rPr>
                      <w:t>v</w:t>
                    </w:r>
                    <w:r>
                      <w:rPr>
                        <w:rFonts w:ascii="Tahoma"/>
                        <w:spacing w:val="-6"/>
                      </w:rPr>
                      <w:t xml:space="preserve"> </w:t>
                    </w:r>
                    <w:r>
                      <w:rPr>
                        <w:rFonts w:ascii="Tahoma"/>
                        <w:spacing w:val="-5"/>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6F43" w14:textId="77777777" w:rsidR="00767DE9" w:rsidRDefault="00767DE9">
      <w:r>
        <w:separator/>
      </w:r>
    </w:p>
  </w:footnote>
  <w:footnote w:type="continuationSeparator" w:id="0">
    <w:p w14:paraId="08B92898" w14:textId="77777777" w:rsidR="00767DE9" w:rsidRDefault="00767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9F8E" w14:textId="77777777" w:rsidR="0035128A" w:rsidRDefault="00767DE9">
    <w:pPr>
      <w:pStyle w:val="BodyText"/>
      <w:spacing w:line="14" w:lineRule="auto"/>
    </w:pPr>
    <w:r>
      <w:rPr>
        <w:noProof/>
      </w:rPr>
      <w:drawing>
        <wp:anchor distT="0" distB="0" distL="0" distR="0" simplePos="0" relativeHeight="487490560" behindDoc="1" locked="0" layoutInCell="1" allowOverlap="1" wp14:anchorId="5B899079" wp14:editId="5CB2411E">
          <wp:simplePos x="0" y="0"/>
          <wp:positionH relativeFrom="page">
            <wp:posOffset>5520823</wp:posOffset>
          </wp:positionH>
          <wp:positionV relativeFrom="page">
            <wp:posOffset>486391</wp:posOffset>
          </wp:positionV>
          <wp:extent cx="1050037" cy="57979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50037" cy="579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77B2"/>
    <w:multiLevelType w:val="multilevel"/>
    <w:tmpl w:val="E0E42B14"/>
    <w:lvl w:ilvl="0">
      <w:start w:val="1"/>
      <w:numFmt w:val="decimal"/>
      <w:lvlText w:val="%1."/>
      <w:lvlJc w:val="left"/>
      <w:pPr>
        <w:ind w:left="875" w:hanging="852"/>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56" w:hanging="449"/>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070" w:hanging="449"/>
      </w:pPr>
      <w:rPr>
        <w:rFonts w:hint="default"/>
        <w:lang w:val="en-US" w:eastAsia="en-US" w:bidi="ar-SA"/>
      </w:rPr>
    </w:lvl>
    <w:lvl w:ilvl="3">
      <w:numFmt w:val="bullet"/>
      <w:lvlText w:val="•"/>
      <w:lvlJc w:val="left"/>
      <w:pPr>
        <w:ind w:left="2981" w:hanging="449"/>
      </w:pPr>
      <w:rPr>
        <w:rFonts w:hint="default"/>
        <w:lang w:val="en-US" w:eastAsia="en-US" w:bidi="ar-SA"/>
      </w:rPr>
    </w:lvl>
    <w:lvl w:ilvl="4">
      <w:numFmt w:val="bullet"/>
      <w:lvlText w:val="•"/>
      <w:lvlJc w:val="left"/>
      <w:pPr>
        <w:ind w:left="3892" w:hanging="449"/>
      </w:pPr>
      <w:rPr>
        <w:rFonts w:hint="default"/>
        <w:lang w:val="en-US" w:eastAsia="en-US" w:bidi="ar-SA"/>
      </w:rPr>
    </w:lvl>
    <w:lvl w:ilvl="5">
      <w:numFmt w:val="bullet"/>
      <w:lvlText w:val="•"/>
      <w:lvlJc w:val="left"/>
      <w:pPr>
        <w:ind w:left="4802" w:hanging="449"/>
      </w:pPr>
      <w:rPr>
        <w:rFonts w:hint="default"/>
        <w:lang w:val="en-US" w:eastAsia="en-US" w:bidi="ar-SA"/>
      </w:rPr>
    </w:lvl>
    <w:lvl w:ilvl="6">
      <w:numFmt w:val="bullet"/>
      <w:lvlText w:val="•"/>
      <w:lvlJc w:val="left"/>
      <w:pPr>
        <w:ind w:left="5713" w:hanging="449"/>
      </w:pPr>
      <w:rPr>
        <w:rFonts w:hint="default"/>
        <w:lang w:val="en-US" w:eastAsia="en-US" w:bidi="ar-SA"/>
      </w:rPr>
    </w:lvl>
    <w:lvl w:ilvl="7">
      <w:numFmt w:val="bullet"/>
      <w:lvlText w:val="•"/>
      <w:lvlJc w:val="left"/>
      <w:pPr>
        <w:ind w:left="6624" w:hanging="449"/>
      </w:pPr>
      <w:rPr>
        <w:rFonts w:hint="default"/>
        <w:lang w:val="en-US" w:eastAsia="en-US" w:bidi="ar-SA"/>
      </w:rPr>
    </w:lvl>
    <w:lvl w:ilvl="8">
      <w:numFmt w:val="bullet"/>
      <w:lvlText w:val="•"/>
      <w:lvlJc w:val="left"/>
      <w:pPr>
        <w:ind w:left="7534" w:hanging="449"/>
      </w:pPr>
      <w:rPr>
        <w:rFonts w:hint="default"/>
        <w:lang w:val="en-US" w:eastAsia="en-US" w:bidi="ar-SA"/>
      </w:rPr>
    </w:lvl>
  </w:abstractNum>
  <w:abstractNum w:abstractNumId="1" w15:restartNumberingAfterBreak="0">
    <w:nsid w:val="549B0D27"/>
    <w:multiLevelType w:val="hybridMultilevel"/>
    <w:tmpl w:val="8892C6B8"/>
    <w:lvl w:ilvl="0" w:tplc="352E750E">
      <w:start w:val="1"/>
      <w:numFmt w:val="decimal"/>
      <w:lvlText w:val="%1."/>
      <w:lvlJc w:val="left"/>
      <w:pPr>
        <w:ind w:left="450" w:hanging="428"/>
        <w:jc w:val="left"/>
      </w:pPr>
      <w:rPr>
        <w:rFonts w:ascii="Arial" w:eastAsia="Arial" w:hAnsi="Arial" w:cs="Arial" w:hint="default"/>
        <w:b w:val="0"/>
        <w:bCs w:val="0"/>
        <w:i w:val="0"/>
        <w:iCs w:val="0"/>
        <w:spacing w:val="-1"/>
        <w:w w:val="100"/>
        <w:sz w:val="22"/>
        <w:szCs w:val="22"/>
        <w:lang w:val="en-US" w:eastAsia="en-US" w:bidi="ar-SA"/>
      </w:rPr>
    </w:lvl>
    <w:lvl w:ilvl="1" w:tplc="03066568">
      <w:numFmt w:val="bullet"/>
      <w:lvlText w:val="•"/>
      <w:lvlJc w:val="left"/>
      <w:pPr>
        <w:ind w:left="1349" w:hanging="428"/>
      </w:pPr>
      <w:rPr>
        <w:rFonts w:hint="default"/>
        <w:lang w:val="en-US" w:eastAsia="en-US" w:bidi="ar-SA"/>
      </w:rPr>
    </w:lvl>
    <w:lvl w:ilvl="2" w:tplc="9E26C13E">
      <w:numFmt w:val="bullet"/>
      <w:lvlText w:val="•"/>
      <w:lvlJc w:val="left"/>
      <w:pPr>
        <w:ind w:left="2239" w:hanging="428"/>
      </w:pPr>
      <w:rPr>
        <w:rFonts w:hint="default"/>
        <w:lang w:val="en-US" w:eastAsia="en-US" w:bidi="ar-SA"/>
      </w:rPr>
    </w:lvl>
    <w:lvl w:ilvl="3" w:tplc="12A0F78A">
      <w:numFmt w:val="bullet"/>
      <w:lvlText w:val="•"/>
      <w:lvlJc w:val="left"/>
      <w:pPr>
        <w:ind w:left="3128" w:hanging="428"/>
      </w:pPr>
      <w:rPr>
        <w:rFonts w:hint="default"/>
        <w:lang w:val="en-US" w:eastAsia="en-US" w:bidi="ar-SA"/>
      </w:rPr>
    </w:lvl>
    <w:lvl w:ilvl="4" w:tplc="2D5CA968">
      <w:numFmt w:val="bullet"/>
      <w:lvlText w:val="•"/>
      <w:lvlJc w:val="left"/>
      <w:pPr>
        <w:ind w:left="4018" w:hanging="428"/>
      </w:pPr>
      <w:rPr>
        <w:rFonts w:hint="default"/>
        <w:lang w:val="en-US" w:eastAsia="en-US" w:bidi="ar-SA"/>
      </w:rPr>
    </w:lvl>
    <w:lvl w:ilvl="5" w:tplc="9954B0EA">
      <w:numFmt w:val="bullet"/>
      <w:lvlText w:val="•"/>
      <w:lvlJc w:val="left"/>
      <w:pPr>
        <w:ind w:left="4908" w:hanging="428"/>
      </w:pPr>
      <w:rPr>
        <w:rFonts w:hint="default"/>
        <w:lang w:val="en-US" w:eastAsia="en-US" w:bidi="ar-SA"/>
      </w:rPr>
    </w:lvl>
    <w:lvl w:ilvl="6" w:tplc="B396EE12">
      <w:numFmt w:val="bullet"/>
      <w:lvlText w:val="•"/>
      <w:lvlJc w:val="left"/>
      <w:pPr>
        <w:ind w:left="5797" w:hanging="428"/>
      </w:pPr>
      <w:rPr>
        <w:rFonts w:hint="default"/>
        <w:lang w:val="en-US" w:eastAsia="en-US" w:bidi="ar-SA"/>
      </w:rPr>
    </w:lvl>
    <w:lvl w:ilvl="7" w:tplc="D018BA84">
      <w:numFmt w:val="bullet"/>
      <w:lvlText w:val="•"/>
      <w:lvlJc w:val="left"/>
      <w:pPr>
        <w:ind w:left="6687" w:hanging="428"/>
      </w:pPr>
      <w:rPr>
        <w:rFonts w:hint="default"/>
        <w:lang w:val="en-US" w:eastAsia="en-US" w:bidi="ar-SA"/>
      </w:rPr>
    </w:lvl>
    <w:lvl w:ilvl="8" w:tplc="CB40EE18">
      <w:numFmt w:val="bullet"/>
      <w:lvlText w:val="•"/>
      <w:lvlJc w:val="left"/>
      <w:pPr>
        <w:ind w:left="7577" w:hanging="428"/>
      </w:pPr>
      <w:rPr>
        <w:rFonts w:hint="default"/>
        <w:lang w:val="en-US" w:eastAsia="en-US" w:bidi="ar-SA"/>
      </w:rPr>
    </w:lvl>
  </w:abstractNum>
  <w:num w:numId="1" w16cid:durableId="2053143795">
    <w:abstractNumId w:val="0"/>
  </w:num>
  <w:num w:numId="2" w16cid:durableId="181351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128A"/>
    <w:rsid w:val="0006597B"/>
    <w:rsid w:val="0035128A"/>
    <w:rsid w:val="00767DE9"/>
    <w:rsid w:val="00C0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E33C97"/>
  <w15:docId w15:val="{EB8997DA-132F-40B2-8EA4-6FB06C35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75" w:hanging="85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450" w:hanging="427"/>
    </w:pPr>
  </w:style>
  <w:style w:type="paragraph" w:styleId="BodyText">
    <w:name w:val="Body Text"/>
    <w:basedOn w:val="Normal"/>
    <w:uiPriority w:val="1"/>
    <w:qFormat/>
    <w:rPr>
      <w:sz w:val="20"/>
      <w:szCs w:val="20"/>
    </w:rPr>
  </w:style>
  <w:style w:type="paragraph" w:styleId="Title">
    <w:name w:val="Title"/>
    <w:basedOn w:val="Normal"/>
    <w:uiPriority w:val="10"/>
    <w:qFormat/>
    <w:pPr>
      <w:ind w:right="282"/>
      <w:jc w:val="center"/>
    </w:pPr>
    <w:rPr>
      <w:b/>
      <w:bCs/>
      <w:sz w:val="28"/>
      <w:szCs w:val="28"/>
    </w:rPr>
  </w:style>
  <w:style w:type="paragraph" w:styleId="ListParagraph">
    <w:name w:val="List Paragraph"/>
    <w:basedOn w:val="Normal"/>
    <w:uiPriority w:val="1"/>
    <w:qFormat/>
    <w:pPr>
      <w:ind w:left="1156" w:hanging="449"/>
      <w:jc w:val="both"/>
    </w:pPr>
  </w:style>
  <w:style w:type="paragraph" w:customStyle="1" w:styleId="TableParagraph">
    <w:name w:val="Table Paragraph"/>
    <w:basedOn w:val="Normal"/>
    <w:uiPriority w:val="1"/>
    <w:qFormat/>
    <w:pPr>
      <w:spacing w:line="229" w:lineRule="exact"/>
      <w:ind w:right="99"/>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DPR-Request@Hull-Colleg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1454</Words>
  <Characters>8290</Characters>
  <Application>Microsoft Office Word</Application>
  <DocSecurity>0</DocSecurity>
  <Lines>69</Lines>
  <Paragraphs>19</Paragraphs>
  <ScaleCrop>false</ScaleCrop>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Cheetham</dc:creator>
  <cp:lastModifiedBy>Heather Griffin</cp:lastModifiedBy>
  <cp:revision>2</cp:revision>
  <dcterms:created xsi:type="dcterms:W3CDTF">2026-01-09T11:34:00Z</dcterms:created>
  <dcterms:modified xsi:type="dcterms:W3CDTF">2026-01-09T11:34:00Z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Microsoft® Word 2016</vt:lpwstr>
  </property>
</Properties>
</file>